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6732D0F6" w:rsidR="005D4E0C" w:rsidRPr="006338AB" w:rsidRDefault="005D4E0C" w:rsidP="006338A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38AB">
        <w:rPr>
          <w:rFonts w:ascii="Arial" w:eastAsia="Arial Unicode MS" w:hAnsi="Arial" w:cs="Arial"/>
          <w:b/>
          <w:bCs/>
          <w:sz w:val="24"/>
        </w:rPr>
        <w:t>3GPP TSG-WG SA2 Meeting #1</w:t>
      </w:r>
      <w:r w:rsidR="00ED6648" w:rsidRPr="006338AB">
        <w:rPr>
          <w:rFonts w:ascii="Arial" w:eastAsia="Arial Unicode MS" w:hAnsi="Arial" w:cs="Arial"/>
          <w:b/>
          <w:bCs/>
          <w:sz w:val="24"/>
        </w:rPr>
        <w:t>5</w:t>
      </w:r>
      <w:r w:rsidR="00AF77B7">
        <w:rPr>
          <w:rFonts w:ascii="Arial" w:eastAsia="Arial Unicode MS" w:hAnsi="Arial" w:cs="Arial"/>
          <w:b/>
          <w:bCs/>
          <w:sz w:val="24"/>
        </w:rPr>
        <w:t>5</w:t>
      </w:r>
      <w:r w:rsidRPr="006338AB">
        <w:rPr>
          <w:rFonts w:ascii="Arial" w:eastAsia="Arial Unicode MS" w:hAnsi="Arial" w:cs="Arial"/>
          <w:b/>
          <w:bCs/>
          <w:sz w:val="24"/>
        </w:rPr>
        <w:tab/>
      </w:r>
      <w:r w:rsidR="00604628" w:rsidRPr="006338AB">
        <w:rPr>
          <w:rFonts w:ascii="Arial" w:eastAsia="Arial Unicode MS" w:hAnsi="Arial" w:cs="Arial"/>
          <w:b/>
          <w:bCs/>
          <w:sz w:val="24"/>
        </w:rPr>
        <w:t>S2-2</w:t>
      </w:r>
      <w:r w:rsidR="001911F0">
        <w:rPr>
          <w:rFonts w:ascii="Arial" w:eastAsia="Arial Unicode MS" w:hAnsi="Arial" w:cs="Arial"/>
          <w:b/>
          <w:bCs/>
          <w:sz w:val="24"/>
        </w:rPr>
        <w:t>3</w:t>
      </w:r>
      <w:r w:rsidR="009B16B5">
        <w:rPr>
          <w:rFonts w:ascii="Arial" w:eastAsia="Arial Unicode MS" w:hAnsi="Arial" w:cs="Arial"/>
          <w:b/>
          <w:bCs/>
          <w:sz w:val="24"/>
        </w:rPr>
        <w:t>02905</w:t>
      </w:r>
    </w:p>
    <w:p w14:paraId="057645C6" w14:textId="2A25E476" w:rsidR="00A24F28" w:rsidRPr="003244C5" w:rsidRDefault="009E6F2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rPr>
        <w:t>20 - 24</w:t>
      </w:r>
      <w:r w:rsidRPr="00040CF5">
        <w:rPr>
          <w:rFonts w:ascii="Arial" w:hAnsi="Arial"/>
          <w:b/>
          <w:noProof/>
          <w:sz w:val="24"/>
        </w:rPr>
        <w:t xml:space="preserve"> </w:t>
      </w:r>
      <w:r>
        <w:rPr>
          <w:rFonts w:ascii="Arial" w:hAnsi="Arial"/>
          <w:b/>
          <w:noProof/>
          <w:sz w:val="24"/>
        </w:rPr>
        <w:t>February</w:t>
      </w:r>
      <w:r w:rsidRPr="00040CF5">
        <w:rPr>
          <w:rFonts w:ascii="Arial" w:hAnsi="Arial"/>
          <w:b/>
          <w:noProof/>
          <w:sz w:val="24"/>
        </w:rPr>
        <w:t xml:space="preserve"> 2023, </w:t>
      </w:r>
      <w:r w:rsidRPr="00A408AD">
        <w:rPr>
          <w:rFonts w:ascii="Arial" w:hAnsi="Arial"/>
          <w:b/>
          <w:noProof/>
          <w:sz w:val="24"/>
        </w:rPr>
        <w:t>Athens, Greece</w:t>
      </w:r>
      <w:r w:rsidRPr="001948C5">
        <w:rPr>
          <w:rFonts w:ascii="Arial" w:hAnsi="Arial" w:cs="Arial"/>
          <w:b/>
          <w:bCs/>
          <w:color w:val="FFFFFF" w:themeColor="background1"/>
        </w:rPr>
        <w:t xml:space="preserve"> </w:t>
      </w:r>
      <w:r w:rsidR="001F0BF7" w:rsidRPr="001948C5">
        <w:rPr>
          <w:rFonts w:ascii="Arial" w:hAnsi="Arial" w:cs="Arial"/>
          <w:b/>
          <w:bCs/>
          <w:color w:val="FFFFFF" w:themeColor="background1"/>
        </w:rPr>
        <w:t>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5CA73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0066">
        <w:rPr>
          <w:rFonts w:ascii="Arial" w:hAnsi="Arial" w:cs="Arial"/>
          <w:b/>
        </w:rPr>
        <w:t>Xiaomi</w:t>
      </w:r>
    </w:p>
    <w:p w14:paraId="6155302E" w14:textId="79C6B4A0" w:rsidR="007D50DC" w:rsidRPr="00156240" w:rsidRDefault="00A24F28" w:rsidP="0046675F">
      <w:pPr>
        <w:ind w:left="2127" w:hanging="2127"/>
        <w:rPr>
          <w:rFonts w:ascii="Arial" w:hAnsi="Arial" w:cs="Arial"/>
          <w:b/>
        </w:rPr>
      </w:pPr>
      <w:r w:rsidRPr="00927C1B">
        <w:rPr>
          <w:rFonts w:ascii="Arial" w:hAnsi="Arial" w:cs="Arial"/>
          <w:b/>
        </w:rPr>
        <w:t>Title:</w:t>
      </w:r>
      <w:r w:rsidR="00942F53">
        <w:rPr>
          <w:rFonts w:ascii="Arial" w:hAnsi="Arial" w:cs="Arial"/>
          <w:b/>
        </w:rPr>
        <w:tab/>
        <w:t>Discussion on UE provide information to AMF/MME</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1BADE4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B30D9">
        <w:rPr>
          <w:rFonts w:ascii="Arial" w:hAnsi="Arial" w:cs="Arial"/>
          <w:b/>
        </w:rPr>
        <w:t>9.2.2</w:t>
      </w:r>
    </w:p>
    <w:p w14:paraId="28A59353" w14:textId="5888433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A754A">
        <w:rPr>
          <w:rFonts w:ascii="Arial" w:hAnsi="Arial" w:cs="Arial"/>
          <w:b/>
        </w:rPr>
        <w:t>5GSAT_Ph2</w:t>
      </w:r>
      <w:r w:rsidR="00462B3D" w:rsidRPr="00CA76A1">
        <w:rPr>
          <w:rFonts w:ascii="Arial" w:hAnsi="Arial" w:cs="Arial"/>
          <w:b/>
        </w:rPr>
        <w:t xml:space="preserve"> / Rel-</w:t>
      </w:r>
      <w:r w:rsidR="003A754A">
        <w:rPr>
          <w:rFonts w:ascii="Arial" w:hAnsi="Arial" w:cs="Arial"/>
          <w:b/>
        </w:rPr>
        <w:t>18</w:t>
      </w:r>
    </w:p>
    <w:p w14:paraId="7311A00F" w14:textId="00706325"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B31CB">
        <w:rPr>
          <w:rFonts w:ascii="Arial" w:hAnsi="Arial" w:cs="Arial"/>
          <w:i/>
        </w:rPr>
        <w:t xml:space="preserve">the paper discusses </w:t>
      </w:r>
      <w:r w:rsidR="0014631B">
        <w:rPr>
          <w:rFonts w:ascii="Arial" w:hAnsi="Arial" w:cs="Arial"/>
          <w:i/>
        </w:rPr>
        <w:t>solution optimization of UE providing</w:t>
      </w:r>
      <w:r w:rsidR="0014631B" w:rsidRPr="0014631B">
        <w:rPr>
          <w:rFonts w:ascii="Arial" w:hAnsi="Arial" w:cs="Arial"/>
          <w:i/>
        </w:rPr>
        <w:t xml:space="preserve"> information to AMF/MME</w:t>
      </w:r>
      <w:r w:rsidR="006B627F">
        <w:rPr>
          <w:rFonts w:ascii="Arial" w:hAnsi="Arial" w:cs="Arial"/>
          <w:i/>
        </w:rPr>
        <w:t>.</w:t>
      </w:r>
    </w:p>
    <w:p w14:paraId="3B1CEAD6" w14:textId="427441C2" w:rsidR="001422CF" w:rsidRDefault="001422CF" w:rsidP="001422CF">
      <w:pPr>
        <w:pStyle w:val="1"/>
        <w:numPr>
          <w:ilvl w:val="0"/>
          <w:numId w:val="29"/>
        </w:numPr>
      </w:pPr>
      <w:r>
        <w:t xml:space="preserve">Overall </w:t>
      </w:r>
    </w:p>
    <w:p w14:paraId="71EF945A" w14:textId="32DB390E" w:rsidR="00942F53" w:rsidRDefault="00383E24" w:rsidP="001422CF">
      <w:pPr>
        <w:rPr>
          <w:rFonts w:eastAsiaTheme="minorEastAsia"/>
          <w:lang w:eastAsia="zh-CN"/>
        </w:rPr>
      </w:pPr>
      <w:r>
        <w:rPr>
          <w:rFonts w:eastAsiaTheme="minorEastAsia"/>
          <w:lang w:eastAsia="zh-CN"/>
        </w:rPr>
        <w:t xml:space="preserve">The CR agreed in </w:t>
      </w:r>
      <w:r>
        <w:rPr>
          <w:rFonts w:eastAsiaTheme="minorEastAsia" w:hint="eastAsia"/>
          <w:lang w:eastAsia="zh-CN"/>
        </w:rPr>
        <w:t>S</w:t>
      </w:r>
      <w:r>
        <w:rPr>
          <w:rFonts w:eastAsiaTheme="minorEastAsia"/>
          <w:lang w:eastAsia="zh-CN"/>
        </w:rPr>
        <w:t>2-2301769 at SA2-154</w:t>
      </w:r>
      <w:r>
        <w:rPr>
          <w:rFonts w:eastAsiaTheme="minorEastAsia" w:hint="eastAsia"/>
          <w:lang w:eastAsia="zh-CN"/>
        </w:rPr>
        <w:t>e-</w:t>
      </w:r>
      <w:r>
        <w:rPr>
          <w:rFonts w:eastAsiaTheme="minorEastAsia"/>
          <w:lang w:eastAsia="zh-CN"/>
        </w:rPr>
        <w:t xml:space="preserve">AH </w:t>
      </w:r>
      <w:r>
        <w:rPr>
          <w:rFonts w:eastAsiaTheme="minorEastAsia" w:hint="eastAsia"/>
          <w:lang w:eastAsia="zh-CN"/>
        </w:rPr>
        <w:t>contains</w:t>
      </w:r>
      <w:r>
        <w:rPr>
          <w:rFonts w:eastAsiaTheme="minorEastAsia"/>
          <w:lang w:eastAsia="zh-CN"/>
        </w:rPr>
        <w:t xml:space="preserve"> the following contents:</w:t>
      </w:r>
    </w:p>
    <w:p w14:paraId="553517B5" w14:textId="77777777" w:rsidR="00272612" w:rsidRPr="00272612" w:rsidRDefault="00272612" w:rsidP="00272612">
      <w:pPr>
        <w:rPr>
          <w:i/>
        </w:rPr>
      </w:pPr>
      <w:r w:rsidRPr="00272612">
        <w:rPr>
          <w:i/>
          <w:lang w:eastAsia="zh-CN"/>
        </w:rPr>
        <w:t xml:space="preserve">If the UE is able to determine its own UE out-of-coverage period, and decides to remain in no service, then it can trigger the Mobility Registration Update procedure, </w:t>
      </w:r>
      <w:r w:rsidRPr="00272612">
        <w:rPr>
          <w:i/>
        </w:rPr>
        <w:t>with sufficient time to complete the procedure before the start of the unreachability period to either:</w:t>
      </w:r>
    </w:p>
    <w:p w14:paraId="70DB556A" w14:textId="77777777" w:rsidR="00272612" w:rsidRPr="00272612" w:rsidRDefault="00272612" w:rsidP="00272612">
      <w:pPr>
        <w:pStyle w:val="B1"/>
        <w:rPr>
          <w:i/>
          <w:lang w:eastAsia="zh-CN"/>
        </w:rPr>
      </w:pPr>
      <w:r w:rsidRPr="00272612">
        <w:rPr>
          <w:i/>
          <w:lang w:eastAsia="zh-CN"/>
        </w:rPr>
        <w:t>a)</w:t>
      </w:r>
      <w:r w:rsidRPr="00272612">
        <w:rPr>
          <w:i/>
          <w:lang w:eastAsia="zh-CN"/>
        </w:rPr>
        <w:tab/>
      </w:r>
      <w:proofErr w:type="gramStart"/>
      <w:r w:rsidRPr="001F3C25">
        <w:rPr>
          <w:i/>
          <w:highlight w:val="yellow"/>
          <w:lang w:eastAsia="zh-CN"/>
        </w:rPr>
        <w:t>request</w:t>
      </w:r>
      <w:proofErr w:type="gramEnd"/>
      <w:r w:rsidRPr="001F3C25">
        <w:rPr>
          <w:i/>
          <w:highlight w:val="yellow"/>
          <w:lang w:eastAsia="zh-CN"/>
        </w:rPr>
        <w:t xml:space="preserve"> MICO mode parameters, extended DRX in CM-IDLE parameters, or other NAS timers</w:t>
      </w:r>
      <w:r w:rsidRPr="00272612">
        <w:rPr>
          <w:i/>
          <w:lang w:eastAsia="zh-CN"/>
        </w:rPr>
        <w:t xml:space="preserve"> taking the UE out-of-coverage period into account using the relevant procedures. If the UE requests MICO mode or usage of </w:t>
      </w:r>
      <w:proofErr w:type="spellStart"/>
      <w:r w:rsidRPr="00272612">
        <w:rPr>
          <w:i/>
          <w:lang w:eastAsia="zh-CN"/>
        </w:rPr>
        <w:t>eDRX</w:t>
      </w:r>
      <w:proofErr w:type="spellEnd"/>
      <w:r w:rsidRPr="00272612">
        <w:rPr>
          <w:i/>
          <w:lang w:eastAsia="zh-CN"/>
        </w:rPr>
        <w:t>, the UE shall not include a UE out-of-coverage period; or</w:t>
      </w:r>
    </w:p>
    <w:p w14:paraId="7515D4A2" w14:textId="2968BB78" w:rsidR="00272612" w:rsidRPr="00272612" w:rsidRDefault="00272612" w:rsidP="00272612">
      <w:pPr>
        <w:pStyle w:val="B1"/>
        <w:rPr>
          <w:i/>
          <w:lang w:eastAsia="zh-CN"/>
        </w:rPr>
      </w:pPr>
      <w:r w:rsidRPr="00272612">
        <w:rPr>
          <w:i/>
          <w:lang w:eastAsia="zh-CN"/>
        </w:rPr>
        <w:t>b)</w:t>
      </w:r>
      <w:r w:rsidRPr="00272612">
        <w:rPr>
          <w:i/>
          <w:lang w:eastAsia="zh-CN"/>
        </w:rPr>
        <w:tab/>
      </w:r>
      <w:proofErr w:type="gramStart"/>
      <w:r w:rsidRPr="001F3C25">
        <w:rPr>
          <w:i/>
          <w:highlight w:val="yellow"/>
          <w:lang w:eastAsia="zh-CN"/>
        </w:rPr>
        <w:t>inform</w:t>
      </w:r>
      <w:proofErr w:type="gramEnd"/>
      <w:r w:rsidRPr="001F3C25">
        <w:rPr>
          <w:i/>
          <w:highlight w:val="yellow"/>
          <w:lang w:eastAsia="zh-CN"/>
        </w:rPr>
        <w:t xml:space="preserve"> the network of its UE out-of-coverage period, when it is about to leave satellite coverage</w:t>
      </w:r>
      <w:r w:rsidRPr="00272612">
        <w:rPr>
          <w:i/>
          <w:lang w:eastAsia="zh-CN"/>
        </w:rPr>
        <w:t xml:space="preserve"> and then perform a Mobility Registration Update procedure when it returns to coverage using any access type. </w:t>
      </w:r>
      <w:r w:rsidRPr="00272612" w:rsidDel="001907F7">
        <w:rPr>
          <w:i/>
          <w:lang w:eastAsia="zh-CN"/>
        </w:rPr>
        <w:t>The AMF may indicate to the UE that the UE is required to perform this procedure when leaving and returning to coverage.</w:t>
      </w:r>
      <w:r w:rsidRPr="00272612">
        <w:rPr>
          <w:i/>
          <w:lang w:eastAsia="zh-CN"/>
        </w:rPr>
        <w:t xml:space="preserve"> If the AMF does not indicate to the UE that the UE is required to perform this procedure, the usage is UE implementation dependent. If the UE indicates its out-of-coverage period, the UE shall not request any power saving parameters e.g. Active Time or extended DRX in CM-IDLE state.</w:t>
      </w:r>
    </w:p>
    <w:p w14:paraId="3A6AA6DE" w14:textId="6A299947" w:rsidR="00272612" w:rsidRDefault="009218DF" w:rsidP="001422CF">
      <w:pPr>
        <w:rPr>
          <w:rFonts w:eastAsiaTheme="minorEastAsia"/>
          <w:lang w:eastAsia="zh-CN"/>
        </w:rPr>
      </w:pPr>
      <w:r>
        <w:rPr>
          <w:rFonts w:eastAsiaTheme="minorEastAsia"/>
          <w:lang w:eastAsia="zh-CN"/>
        </w:rPr>
        <w:t>It sh</w:t>
      </w:r>
      <w:r w:rsidR="001F3C25">
        <w:rPr>
          <w:rFonts w:eastAsiaTheme="minorEastAsia"/>
          <w:lang w:eastAsia="zh-CN"/>
        </w:rPr>
        <w:t xml:space="preserve">ows the UE can send request PSM parameters and NAS timers </w:t>
      </w:r>
      <w:r w:rsidR="001F3C25">
        <w:rPr>
          <w:rFonts w:eastAsiaTheme="minorEastAsia" w:hint="eastAsia"/>
          <w:lang w:eastAsia="zh-CN"/>
        </w:rPr>
        <w:t>o</w:t>
      </w:r>
      <w:r w:rsidR="001F3C25">
        <w:rPr>
          <w:rFonts w:eastAsiaTheme="minorEastAsia"/>
          <w:lang w:eastAsia="zh-CN"/>
        </w:rPr>
        <w:t>r its UE out-of-coverage period to the network when it is about to leave satellite coverage</w:t>
      </w:r>
      <w:r w:rsidR="000A0EE3">
        <w:rPr>
          <w:rFonts w:eastAsiaTheme="minorEastAsia"/>
          <w:lang w:eastAsia="zh-CN"/>
        </w:rPr>
        <w:t xml:space="preserve">. Meanwhile, sending PSM parameters and sending its out-of-coverage period are exclusively during contacting the network. </w:t>
      </w:r>
    </w:p>
    <w:p w14:paraId="58EA3240" w14:textId="6812F464" w:rsidR="000A0EE3" w:rsidRDefault="000A0EE3" w:rsidP="001422CF">
      <w:pPr>
        <w:rPr>
          <w:rFonts w:eastAsiaTheme="minorEastAsia"/>
          <w:lang w:eastAsia="zh-CN"/>
        </w:rPr>
      </w:pPr>
      <w:r>
        <w:rPr>
          <w:rFonts w:eastAsiaTheme="minorEastAsia"/>
          <w:lang w:eastAsia="zh-CN"/>
        </w:rPr>
        <w:t>Also there is an EN says:</w:t>
      </w:r>
    </w:p>
    <w:p w14:paraId="3A369A63" w14:textId="2A763365" w:rsidR="000A0EE3" w:rsidRPr="000A0EE3" w:rsidRDefault="000A0EE3" w:rsidP="000A0EE3">
      <w:pPr>
        <w:pStyle w:val="EditorsNote"/>
        <w:overflowPunct/>
        <w:autoSpaceDE/>
        <w:autoSpaceDN/>
        <w:adjustRightInd/>
        <w:textAlignment w:val="auto"/>
        <w:rPr>
          <w:rFonts w:eastAsiaTheme="minorEastAsia"/>
          <w:i/>
          <w:lang w:eastAsia="en-US"/>
        </w:rPr>
      </w:pPr>
      <w:r w:rsidRPr="000A0EE3">
        <w:rPr>
          <w:rFonts w:eastAsiaTheme="minorEastAsia"/>
          <w:i/>
          <w:lang w:eastAsia="en-US"/>
        </w:rPr>
        <w:t>Editor’s Note:</w:t>
      </w:r>
      <w:r w:rsidRPr="000A0EE3">
        <w:rPr>
          <w:rFonts w:eastAsiaTheme="minorEastAsia"/>
          <w:i/>
          <w:lang w:eastAsia="en-US"/>
        </w:rPr>
        <w:tab/>
        <w:t xml:space="preserve">How a UE determines to send </w:t>
      </w:r>
      <w:bookmarkStart w:id="0" w:name="OLE_LINK1"/>
      <w:r w:rsidRPr="000A0EE3">
        <w:rPr>
          <w:rFonts w:eastAsiaTheme="minorEastAsia"/>
          <w:i/>
          <w:lang w:eastAsia="en-US"/>
        </w:rPr>
        <w:t xml:space="preserve">its out-of-coverage period </w:t>
      </w:r>
      <w:bookmarkEnd w:id="0"/>
      <w:r w:rsidRPr="000A0EE3">
        <w:rPr>
          <w:rFonts w:eastAsiaTheme="minorEastAsia"/>
          <w:i/>
          <w:lang w:eastAsia="en-US"/>
        </w:rPr>
        <w:t>or requests PSM parameters is FFS and may need further updates.</w:t>
      </w:r>
    </w:p>
    <w:p w14:paraId="042CB8F0" w14:textId="68E429CD" w:rsidR="009553C3" w:rsidRDefault="009553C3" w:rsidP="001422CF">
      <w:r>
        <w:t xml:space="preserve">This paper tries to discuss the </w:t>
      </w:r>
      <w:r w:rsidR="00F0277E">
        <w:t>information provided by UE to AMF</w:t>
      </w:r>
      <w:r>
        <w:t>.</w:t>
      </w:r>
    </w:p>
    <w:p w14:paraId="0636462E" w14:textId="09A12378" w:rsidR="00A93620" w:rsidRDefault="00A4226D" w:rsidP="001971D7">
      <w:pPr>
        <w:pStyle w:val="1"/>
      </w:pPr>
      <w:r>
        <w:t>2</w:t>
      </w:r>
      <w:r>
        <w:tab/>
      </w:r>
      <w:r w:rsidR="004F2A90">
        <w:t>Discussion</w:t>
      </w:r>
    </w:p>
    <w:p w14:paraId="6084AE6E" w14:textId="77777777" w:rsidR="009F5A11" w:rsidRDefault="009F5A11" w:rsidP="009553C3">
      <w:pPr>
        <w:rPr>
          <w:rFonts w:eastAsiaTheme="minorEastAsia"/>
          <w:lang w:eastAsia="zh-CN"/>
        </w:rPr>
      </w:pPr>
      <w:r>
        <w:rPr>
          <w:rFonts w:eastAsiaTheme="minorEastAsia"/>
          <w:lang w:eastAsia="zh-CN"/>
        </w:rPr>
        <w:t>In case of UE is able to determine its own out-of-coverage period, t</w:t>
      </w:r>
      <w:r w:rsidR="0059524E">
        <w:rPr>
          <w:rFonts w:eastAsiaTheme="minorEastAsia"/>
          <w:lang w:eastAsia="zh-CN"/>
        </w:rPr>
        <w:t xml:space="preserve">wo options </w:t>
      </w:r>
      <w:r>
        <w:rPr>
          <w:rFonts w:eastAsiaTheme="minorEastAsia"/>
          <w:lang w:eastAsia="zh-CN"/>
        </w:rPr>
        <w:t xml:space="preserve">can </w:t>
      </w:r>
      <w:r w:rsidR="0059524E">
        <w:rPr>
          <w:rFonts w:eastAsiaTheme="minorEastAsia"/>
          <w:lang w:eastAsia="zh-CN"/>
        </w:rPr>
        <w:t>support mobility management and power saving</w:t>
      </w:r>
      <w:r>
        <w:rPr>
          <w:rFonts w:eastAsiaTheme="minorEastAsia"/>
          <w:lang w:eastAsia="zh-CN"/>
        </w:rPr>
        <w:t xml:space="preserve"> optimization</w:t>
      </w:r>
      <w:r>
        <w:rPr>
          <w:rFonts w:eastAsiaTheme="minorEastAsia" w:hint="eastAsia"/>
          <w:lang w:eastAsia="zh-CN"/>
        </w:rPr>
        <w:t>:</w:t>
      </w:r>
    </w:p>
    <w:p w14:paraId="6600C985" w14:textId="0A092CCE" w:rsidR="0059524E" w:rsidRPr="0004705B" w:rsidRDefault="0004705B" w:rsidP="009553C3">
      <w:pPr>
        <w:rPr>
          <w:rFonts w:eastAsiaTheme="minorEastAsia"/>
          <w:lang w:eastAsia="zh-CN"/>
        </w:rPr>
      </w:pPr>
      <w:r w:rsidRPr="0004705B">
        <w:rPr>
          <w:rFonts w:eastAsiaTheme="minorEastAsia"/>
          <w:b/>
          <w:lang w:eastAsia="zh-CN"/>
        </w:rPr>
        <w:t>Option</w:t>
      </w:r>
      <w:r w:rsidRPr="0004705B">
        <w:rPr>
          <w:rFonts w:eastAsiaTheme="minorEastAsia" w:hint="eastAsia"/>
          <w:b/>
          <w:lang w:eastAsia="zh-CN"/>
        </w:rPr>
        <w:t>#</w:t>
      </w:r>
      <w:r w:rsidR="009F5A11" w:rsidRPr="0004705B">
        <w:rPr>
          <w:rFonts w:eastAsiaTheme="minorEastAsia"/>
          <w:b/>
          <w:lang w:eastAsia="zh-CN"/>
        </w:rPr>
        <w:t>1:</w:t>
      </w:r>
      <w:r w:rsidR="009F5A11">
        <w:rPr>
          <w:rFonts w:eastAsiaTheme="minorEastAsia"/>
          <w:lang w:eastAsia="zh-CN"/>
        </w:rPr>
        <w:t xml:space="preserve"> </w:t>
      </w:r>
      <w:r w:rsidR="009F5A11" w:rsidRPr="0004705B">
        <w:rPr>
          <w:rFonts w:eastAsiaTheme="minorEastAsia"/>
          <w:lang w:eastAsia="zh-CN"/>
        </w:rPr>
        <w:t>The UE determines MICO/PSM parameters and NAS timer based on UE out-of-coverage period and sends them to the AMF/MME.</w:t>
      </w:r>
      <w:r w:rsidR="006754B6" w:rsidRPr="0004705B">
        <w:rPr>
          <w:rFonts w:eastAsiaTheme="minorEastAsia"/>
          <w:lang w:eastAsia="zh-CN"/>
        </w:rPr>
        <w:t xml:space="preserve"> </w:t>
      </w:r>
      <w:proofErr w:type="gramStart"/>
      <w:r w:rsidR="006754B6" w:rsidRPr="0004705B">
        <w:rPr>
          <w:rFonts w:eastAsiaTheme="minorEastAsia"/>
          <w:lang w:eastAsia="zh-CN"/>
        </w:rPr>
        <w:t>The</w:t>
      </w:r>
      <w:proofErr w:type="gramEnd"/>
      <w:r w:rsidR="006754B6" w:rsidRPr="0004705B">
        <w:rPr>
          <w:rFonts w:eastAsiaTheme="minorEastAsia"/>
          <w:lang w:eastAsia="zh-CN"/>
        </w:rPr>
        <w:t xml:space="preserve"> AMF/MME provides the authorized </w:t>
      </w:r>
      <w:r w:rsidR="006479A3" w:rsidRPr="0004705B">
        <w:rPr>
          <w:rFonts w:eastAsiaTheme="minorEastAsia"/>
          <w:lang w:eastAsia="zh-CN"/>
        </w:rPr>
        <w:t>parameters to the UE.</w:t>
      </w:r>
    </w:p>
    <w:p w14:paraId="703111D2" w14:textId="4CA68110" w:rsidR="009F5A11" w:rsidRPr="0004705B" w:rsidRDefault="009F5A11" w:rsidP="009553C3">
      <w:pPr>
        <w:rPr>
          <w:rFonts w:eastAsiaTheme="minorEastAsia"/>
          <w:lang w:eastAsia="zh-CN"/>
        </w:rPr>
      </w:pPr>
      <w:r w:rsidRPr="0004705B">
        <w:rPr>
          <w:rFonts w:eastAsiaTheme="minorEastAsia"/>
          <w:b/>
          <w:lang w:eastAsia="zh-CN"/>
        </w:rPr>
        <w:t>Option</w:t>
      </w:r>
      <w:r w:rsidR="0004705B" w:rsidRPr="0004705B">
        <w:rPr>
          <w:rFonts w:eastAsiaTheme="minorEastAsia" w:hint="eastAsia"/>
          <w:b/>
          <w:lang w:eastAsia="zh-CN"/>
        </w:rPr>
        <w:t>#</w:t>
      </w:r>
      <w:r w:rsidRPr="0004705B">
        <w:rPr>
          <w:rFonts w:eastAsiaTheme="minorEastAsia"/>
          <w:b/>
          <w:lang w:eastAsia="zh-CN"/>
        </w:rPr>
        <w:t>2:</w:t>
      </w:r>
      <w:r w:rsidRPr="0004705B">
        <w:rPr>
          <w:rFonts w:eastAsiaTheme="minorEastAsia"/>
          <w:lang w:eastAsia="zh-CN"/>
        </w:rPr>
        <w:t xml:space="preserve"> The UE provides the UE out-of-coverage period to the AMF/MME. </w:t>
      </w:r>
      <w:proofErr w:type="gramStart"/>
      <w:r w:rsidR="006479A3" w:rsidRPr="0004705B">
        <w:rPr>
          <w:rFonts w:eastAsiaTheme="minorEastAsia"/>
          <w:lang w:eastAsia="zh-CN"/>
        </w:rPr>
        <w:t>The</w:t>
      </w:r>
      <w:proofErr w:type="gramEnd"/>
      <w:r w:rsidRPr="0004705B">
        <w:rPr>
          <w:rFonts w:eastAsiaTheme="minorEastAsia"/>
          <w:lang w:eastAsia="zh-CN"/>
        </w:rPr>
        <w:t xml:space="preserve"> AMF/MME </w:t>
      </w:r>
      <w:r w:rsidR="006754B6" w:rsidRPr="0004705B">
        <w:rPr>
          <w:rFonts w:eastAsiaTheme="minorEastAsia"/>
          <w:lang w:eastAsia="zh-CN"/>
        </w:rPr>
        <w:t>sets</w:t>
      </w:r>
      <w:r w:rsidRPr="0004705B">
        <w:rPr>
          <w:rFonts w:eastAsiaTheme="minorEastAsia"/>
          <w:lang w:eastAsia="zh-CN"/>
        </w:rPr>
        <w:t xml:space="preserve"> MICO/PSM parameters and NAS timer taking </w:t>
      </w:r>
      <w:r w:rsidR="006479A3" w:rsidRPr="0004705B">
        <w:rPr>
          <w:rFonts w:eastAsiaTheme="minorEastAsia"/>
          <w:lang w:eastAsia="zh-CN"/>
        </w:rPr>
        <w:t xml:space="preserve">UE out-of-coverage period </w:t>
      </w:r>
      <w:r w:rsidRPr="0004705B">
        <w:rPr>
          <w:rFonts w:eastAsiaTheme="minorEastAsia"/>
          <w:lang w:eastAsia="zh-CN"/>
        </w:rPr>
        <w:t>into account</w:t>
      </w:r>
      <w:r w:rsidR="006479A3" w:rsidRPr="0004705B">
        <w:rPr>
          <w:rFonts w:eastAsiaTheme="minorEastAsia"/>
          <w:lang w:eastAsia="zh-CN"/>
        </w:rPr>
        <w:t xml:space="preserve"> and</w:t>
      </w:r>
      <w:r w:rsidRPr="0004705B">
        <w:rPr>
          <w:rFonts w:eastAsiaTheme="minorEastAsia"/>
          <w:lang w:eastAsia="zh-CN"/>
        </w:rPr>
        <w:t xml:space="preserve"> provides them to the UE.</w:t>
      </w:r>
    </w:p>
    <w:p w14:paraId="0414F5DD" w14:textId="0B696FA6" w:rsidR="0059524E" w:rsidRDefault="0059524E" w:rsidP="009553C3">
      <w:pPr>
        <w:rPr>
          <w:rFonts w:eastAsia="MS Mincho"/>
        </w:rPr>
      </w:pPr>
    </w:p>
    <w:p w14:paraId="66ECF624" w14:textId="3A634735" w:rsidR="00305E1F" w:rsidRDefault="00305E1F" w:rsidP="009553C3">
      <w:pPr>
        <w:rPr>
          <w:rFonts w:eastAsiaTheme="minorEastAsia"/>
          <w:lang w:eastAsia="zh-CN"/>
        </w:rPr>
      </w:pPr>
      <w:r>
        <w:rPr>
          <w:rFonts w:eastAsiaTheme="minorEastAsia"/>
          <w:lang w:eastAsia="zh-CN"/>
        </w:rPr>
        <w:t>It’s not clear in what case the UE</w:t>
      </w:r>
      <w:r w:rsidR="00463076">
        <w:rPr>
          <w:rFonts w:eastAsiaTheme="minorEastAsia"/>
          <w:lang w:eastAsia="zh-CN"/>
        </w:rPr>
        <w:t xml:space="preserve"> needs to </w:t>
      </w:r>
      <w:r>
        <w:rPr>
          <w:rFonts w:eastAsiaTheme="minorEastAsia"/>
          <w:lang w:eastAsia="zh-CN"/>
        </w:rPr>
        <w:t xml:space="preserve">provide MICO/PSM parameters and NAS timers </w:t>
      </w:r>
      <w:r w:rsidR="00AB26B2">
        <w:rPr>
          <w:rFonts w:eastAsiaTheme="minorEastAsia"/>
          <w:lang w:eastAsia="zh-CN"/>
        </w:rPr>
        <w:t xml:space="preserve">while in other cases the UE </w:t>
      </w:r>
      <w:r w:rsidR="00463076">
        <w:rPr>
          <w:rFonts w:eastAsiaTheme="minorEastAsia"/>
          <w:lang w:eastAsia="zh-CN"/>
        </w:rPr>
        <w:t>needs to</w:t>
      </w:r>
      <w:r w:rsidR="00AB26B2">
        <w:rPr>
          <w:rFonts w:eastAsiaTheme="minorEastAsia"/>
          <w:lang w:eastAsia="zh-CN"/>
        </w:rPr>
        <w:t xml:space="preserve"> provide its out-of-coverage period to AMF/MME. Or is it possible to use one option to support all the cases. Here</w:t>
      </w:r>
      <w:r w:rsidR="00463076">
        <w:rPr>
          <w:rFonts w:eastAsiaTheme="minorEastAsia"/>
          <w:lang w:eastAsia="zh-CN"/>
        </w:rPr>
        <w:t xml:space="preserve"> is the analysis for the</w:t>
      </w:r>
      <w:r w:rsidR="00AB26B2">
        <w:rPr>
          <w:rFonts w:eastAsiaTheme="minorEastAsia"/>
          <w:lang w:eastAsia="zh-CN"/>
        </w:rPr>
        <w:t xml:space="preserve"> two options.</w:t>
      </w:r>
    </w:p>
    <w:p w14:paraId="05427700" w14:textId="77777777" w:rsidR="00894C3B" w:rsidRDefault="00804069" w:rsidP="00804069">
      <w:pPr>
        <w:rPr>
          <w:rFonts w:eastAsiaTheme="minorEastAsia"/>
          <w:lang w:eastAsia="zh-CN"/>
        </w:rPr>
      </w:pPr>
      <w:r>
        <w:rPr>
          <w:rFonts w:eastAsiaTheme="minorEastAsia"/>
          <w:lang w:eastAsia="zh-CN"/>
        </w:rPr>
        <w:lastRenderedPageBreak/>
        <w:t xml:space="preserve">To support power saving and mobility management under discontinuous coverage, MICO/PSM parameters and NAS timers should be set based on UE out-of-coverage period. The differences between the two options is that in option 1 UE determines them and request AMF to authorize while in option 2 AMF determines them and provides to UE. Setting these parameters/NAS timers is the exist functionality of AMF </w:t>
      </w:r>
      <w:r w:rsidRPr="005B0633">
        <w:rPr>
          <w:rFonts w:eastAsiaTheme="minorEastAsia"/>
          <w:lang w:eastAsia="zh-CN"/>
        </w:rPr>
        <w:t>as per existi</w:t>
      </w:r>
      <w:r>
        <w:rPr>
          <w:rFonts w:eastAsiaTheme="minorEastAsia"/>
          <w:lang w:eastAsia="zh-CN"/>
        </w:rPr>
        <w:t xml:space="preserve">ng standard but is a new functionality to the UE. Although the AMF has the enhancement to support parameters determination based on UE out-of-coverage period in option 2, such enhancement is required as well in the case of AMF getting coverage information from AF/OAM. </w:t>
      </w:r>
    </w:p>
    <w:p w14:paraId="403B493C" w14:textId="49473881" w:rsidR="00894C3B" w:rsidRPr="004F3191" w:rsidRDefault="004F3191" w:rsidP="00804069">
      <w:pPr>
        <w:rPr>
          <w:rFonts w:eastAsiaTheme="minorEastAsia"/>
          <w:b/>
          <w:lang w:eastAsia="zh-CN"/>
        </w:rPr>
      </w:pPr>
      <w:r w:rsidRPr="004F3191">
        <w:rPr>
          <w:rFonts w:eastAsiaTheme="minorEastAsia"/>
          <w:b/>
          <w:lang w:eastAsia="zh-CN"/>
        </w:rPr>
        <w:t>Observation</w:t>
      </w:r>
      <w:r w:rsidR="0004705B">
        <w:rPr>
          <w:rFonts w:eastAsiaTheme="minorEastAsia" w:hint="eastAsia"/>
          <w:b/>
          <w:lang w:eastAsia="zh-CN"/>
        </w:rPr>
        <w:t>#</w:t>
      </w:r>
      <w:r w:rsidRPr="004F3191">
        <w:rPr>
          <w:rFonts w:eastAsiaTheme="minorEastAsia"/>
          <w:b/>
          <w:lang w:eastAsia="zh-CN"/>
        </w:rPr>
        <w:t xml:space="preserve">1: </w:t>
      </w:r>
      <w:r w:rsidR="00894C3B" w:rsidRPr="004F3191">
        <w:rPr>
          <w:rFonts w:eastAsiaTheme="minorEastAsia"/>
          <w:b/>
          <w:lang w:eastAsia="zh-CN"/>
        </w:rPr>
        <w:t xml:space="preserve">Option 2 has </w:t>
      </w:r>
      <w:r w:rsidR="00805EBA" w:rsidRPr="004F3191">
        <w:rPr>
          <w:rFonts w:eastAsiaTheme="minorEastAsia"/>
          <w:b/>
          <w:lang w:eastAsia="zh-CN"/>
        </w:rPr>
        <w:t xml:space="preserve">the same MICO/PSM parameters/NAS </w:t>
      </w:r>
      <w:proofErr w:type="gramStart"/>
      <w:r w:rsidR="00805EBA" w:rsidRPr="004F3191">
        <w:rPr>
          <w:rFonts w:eastAsiaTheme="minorEastAsia"/>
          <w:b/>
          <w:lang w:eastAsia="zh-CN"/>
        </w:rPr>
        <w:t>timers</w:t>
      </w:r>
      <w:proofErr w:type="gramEnd"/>
      <w:r w:rsidR="00805EBA" w:rsidRPr="004F3191">
        <w:rPr>
          <w:rFonts w:eastAsiaTheme="minorEastAsia"/>
          <w:b/>
          <w:lang w:eastAsia="zh-CN"/>
        </w:rPr>
        <w:t xml:space="preserve"> determination as the case of AMF getting coverage information from AF/OAM. AMF functionality to determine MICO/PSM parameters/NAS timers which defined in the </w:t>
      </w:r>
      <w:r w:rsidRPr="004F3191">
        <w:rPr>
          <w:rFonts w:eastAsiaTheme="minorEastAsia"/>
          <w:b/>
          <w:lang w:eastAsia="zh-CN"/>
        </w:rPr>
        <w:t>previous specification can be reused.</w:t>
      </w:r>
    </w:p>
    <w:p w14:paraId="0DE21970" w14:textId="1FCD8489" w:rsidR="005C5B78" w:rsidRDefault="005C5B78" w:rsidP="00DE4F7E">
      <w:pPr>
        <w:rPr>
          <w:rFonts w:eastAsiaTheme="minorEastAsia"/>
          <w:lang w:eastAsia="zh-CN"/>
        </w:rPr>
      </w:pPr>
      <w:r w:rsidRPr="005C5B78">
        <w:rPr>
          <w:rFonts w:eastAsiaTheme="minorEastAsia"/>
          <w:lang w:eastAsia="zh-CN"/>
        </w:rPr>
        <w:t xml:space="preserve">The </w:t>
      </w:r>
      <w:r>
        <w:rPr>
          <w:rFonts w:eastAsiaTheme="minorEastAsia"/>
          <w:lang w:eastAsia="zh-CN"/>
        </w:rPr>
        <w:t xml:space="preserve">two options have the following </w:t>
      </w:r>
      <w:r w:rsidR="00A303F8">
        <w:rPr>
          <w:rFonts w:eastAsiaTheme="minorEastAsia"/>
          <w:lang w:eastAsia="zh-CN"/>
        </w:rPr>
        <w:t>enhancement to UE/AMF:</w:t>
      </w:r>
    </w:p>
    <w:p w14:paraId="081A1B77" w14:textId="588A5263" w:rsidR="006A017C" w:rsidRDefault="006A017C" w:rsidP="00DE4F7E">
      <w:pPr>
        <w:rPr>
          <w:rFonts w:eastAsiaTheme="minorEastAsia"/>
          <w:lang w:eastAsia="zh-CN"/>
        </w:rPr>
      </w:pPr>
      <w:r>
        <w:rPr>
          <w:rFonts w:eastAsiaTheme="minorEastAsia"/>
          <w:lang w:eastAsia="zh-CN"/>
        </w:rPr>
        <w:t>Common enhancement of option 1&amp;2</w:t>
      </w:r>
      <w:r w:rsidR="00463076">
        <w:rPr>
          <w:rFonts w:eastAsiaTheme="minorEastAsia"/>
          <w:lang w:eastAsia="zh-CN"/>
        </w:rPr>
        <w:t xml:space="preserve"> is</w:t>
      </w:r>
      <w:r>
        <w:rPr>
          <w:rFonts w:eastAsiaTheme="minorEastAsia"/>
          <w:lang w:eastAsia="zh-CN"/>
        </w:rPr>
        <w:t>:</w:t>
      </w:r>
    </w:p>
    <w:p w14:paraId="2A624653" w14:textId="73CC644C" w:rsidR="00A303F8" w:rsidRDefault="006A017C" w:rsidP="006A017C">
      <w:pPr>
        <w:pStyle w:val="af0"/>
        <w:numPr>
          <w:ilvl w:val="0"/>
          <w:numId w:val="35"/>
        </w:numPr>
        <w:ind w:left="709"/>
        <w:rPr>
          <w:rFonts w:eastAsiaTheme="minorEastAsia"/>
          <w:lang w:eastAsia="zh-CN"/>
        </w:rPr>
      </w:pPr>
      <w:r>
        <w:rPr>
          <w:rFonts w:eastAsiaTheme="minorEastAsia"/>
          <w:lang w:eastAsia="zh-CN"/>
        </w:rPr>
        <w:t xml:space="preserve">UE capability: </w:t>
      </w:r>
      <w:r w:rsidR="00590B0A">
        <w:rPr>
          <w:rFonts w:eastAsiaTheme="minorEastAsia"/>
          <w:lang w:eastAsia="zh-CN"/>
        </w:rPr>
        <w:t>calculate</w:t>
      </w:r>
      <w:r w:rsidR="00A303F8">
        <w:rPr>
          <w:rFonts w:eastAsiaTheme="minorEastAsia"/>
          <w:lang w:eastAsia="zh-CN"/>
        </w:rPr>
        <w:t xml:space="preserve"> its out-of-coverage period</w:t>
      </w:r>
      <w:r w:rsidR="00590B0A">
        <w:rPr>
          <w:rFonts w:eastAsiaTheme="minorEastAsia"/>
          <w:lang w:eastAsia="zh-CN"/>
        </w:rPr>
        <w:t xml:space="preserve"> taking coverage map, its location and UE trajectory into account. </w:t>
      </w:r>
    </w:p>
    <w:p w14:paraId="4A9AE43B" w14:textId="77777777" w:rsidR="00A303F8" w:rsidRDefault="00A303F8" w:rsidP="00A303F8">
      <w:pPr>
        <w:rPr>
          <w:rFonts w:eastAsiaTheme="minorEastAsia"/>
          <w:lang w:eastAsia="zh-CN"/>
        </w:rPr>
      </w:pPr>
      <w:r>
        <w:rPr>
          <w:rFonts w:eastAsiaTheme="minorEastAsia"/>
          <w:lang w:eastAsia="zh-CN"/>
        </w:rPr>
        <w:t>The enhancement of option 1 are:</w:t>
      </w:r>
    </w:p>
    <w:p w14:paraId="33328CB1" w14:textId="4F4350AD" w:rsidR="00A303F8" w:rsidRDefault="00A303F8" w:rsidP="00A303F8">
      <w:pPr>
        <w:pStyle w:val="af0"/>
        <w:numPr>
          <w:ilvl w:val="0"/>
          <w:numId w:val="35"/>
        </w:numPr>
        <w:ind w:left="709"/>
        <w:rPr>
          <w:rFonts w:eastAsiaTheme="minorEastAsia"/>
          <w:lang w:eastAsia="zh-CN"/>
        </w:rPr>
      </w:pPr>
      <w:r w:rsidRPr="00A53B01">
        <w:rPr>
          <w:rFonts w:eastAsiaTheme="minorEastAsia"/>
          <w:lang w:eastAsia="zh-CN"/>
        </w:rPr>
        <w:t>UE</w:t>
      </w:r>
      <w:r>
        <w:rPr>
          <w:rFonts w:eastAsiaTheme="minorEastAsia"/>
          <w:lang w:eastAsia="zh-CN"/>
        </w:rPr>
        <w:t xml:space="preserve"> capability :</w:t>
      </w:r>
      <w:r w:rsidRPr="00A53B01">
        <w:rPr>
          <w:rFonts w:eastAsiaTheme="minorEastAsia"/>
          <w:lang w:eastAsia="zh-CN"/>
        </w:rPr>
        <w:t xml:space="preserve"> </w:t>
      </w:r>
      <w:r>
        <w:rPr>
          <w:rFonts w:eastAsiaTheme="minorEastAsia"/>
          <w:lang w:eastAsia="zh-CN"/>
        </w:rPr>
        <w:t>determine</w:t>
      </w:r>
      <w:r w:rsidRPr="00A53B01">
        <w:rPr>
          <w:rFonts w:eastAsiaTheme="minorEastAsia"/>
          <w:lang w:eastAsia="zh-CN"/>
        </w:rPr>
        <w:t xml:space="preserve"> MICO/PSM parameters, NAS timer</w:t>
      </w:r>
      <w:r w:rsidR="00590B0A">
        <w:rPr>
          <w:rFonts w:eastAsiaTheme="minorEastAsia"/>
          <w:lang w:eastAsia="zh-CN"/>
        </w:rPr>
        <w:t xml:space="preserve"> based on </w:t>
      </w:r>
      <w:r w:rsidR="006A017C">
        <w:rPr>
          <w:rFonts w:eastAsiaTheme="minorEastAsia"/>
          <w:lang w:eastAsia="zh-CN"/>
        </w:rPr>
        <w:t xml:space="preserve">its </w:t>
      </w:r>
      <w:r w:rsidR="00590B0A">
        <w:rPr>
          <w:rFonts w:eastAsiaTheme="minorEastAsia"/>
          <w:lang w:eastAsia="zh-CN"/>
        </w:rPr>
        <w:t>out-of-coverage</w:t>
      </w:r>
      <w:r w:rsidR="006A017C">
        <w:rPr>
          <w:rFonts w:eastAsiaTheme="minorEastAsia"/>
          <w:lang w:eastAsia="zh-CN"/>
        </w:rPr>
        <w:t xml:space="preserve"> period</w:t>
      </w:r>
    </w:p>
    <w:p w14:paraId="354C334D" w14:textId="543E618A" w:rsidR="00A303F8" w:rsidRDefault="00A303F8" w:rsidP="00A303F8">
      <w:pPr>
        <w:pStyle w:val="af0"/>
        <w:numPr>
          <w:ilvl w:val="0"/>
          <w:numId w:val="35"/>
        </w:numPr>
        <w:ind w:left="709"/>
        <w:rPr>
          <w:rFonts w:eastAsiaTheme="minorEastAsia"/>
          <w:lang w:eastAsia="zh-CN"/>
        </w:rPr>
      </w:pPr>
      <w:r>
        <w:rPr>
          <w:rFonts w:eastAsiaTheme="minorEastAsia" w:hint="eastAsia"/>
          <w:lang w:eastAsia="zh-CN"/>
        </w:rPr>
        <w:t>N</w:t>
      </w:r>
      <w:r w:rsidR="006A017C">
        <w:rPr>
          <w:rFonts w:eastAsiaTheme="minorEastAsia"/>
          <w:lang w:eastAsia="zh-CN"/>
        </w:rPr>
        <w:t xml:space="preserve">AS enhancement: send </w:t>
      </w:r>
      <w:r w:rsidRPr="00A53B01">
        <w:rPr>
          <w:rFonts w:eastAsiaTheme="minorEastAsia"/>
          <w:lang w:eastAsia="zh-CN"/>
        </w:rPr>
        <w:t>MICO/PSM parameters, NAS timer</w:t>
      </w:r>
      <w:r>
        <w:rPr>
          <w:rFonts w:eastAsiaTheme="minorEastAsia"/>
          <w:lang w:eastAsia="zh-CN"/>
        </w:rPr>
        <w:t xml:space="preserve"> from UE to AMF/MME</w:t>
      </w:r>
      <w:r w:rsidR="00590B0A">
        <w:rPr>
          <w:rFonts w:eastAsiaTheme="minorEastAsia"/>
          <w:lang w:eastAsia="zh-CN"/>
        </w:rPr>
        <w:t xml:space="preserve"> to request authorization</w:t>
      </w:r>
      <w:r>
        <w:rPr>
          <w:rFonts w:eastAsiaTheme="minorEastAsia"/>
          <w:lang w:eastAsia="zh-CN"/>
        </w:rPr>
        <w:t>.</w:t>
      </w:r>
    </w:p>
    <w:p w14:paraId="4758D203" w14:textId="22DE8401" w:rsidR="00A303F8" w:rsidRDefault="00A303F8" w:rsidP="00A303F8">
      <w:pPr>
        <w:pStyle w:val="af0"/>
        <w:numPr>
          <w:ilvl w:val="0"/>
          <w:numId w:val="35"/>
        </w:numPr>
        <w:ind w:left="709"/>
        <w:rPr>
          <w:rFonts w:eastAsiaTheme="minorEastAsia"/>
          <w:lang w:eastAsia="zh-CN"/>
        </w:rPr>
      </w:pPr>
      <w:r>
        <w:rPr>
          <w:rFonts w:eastAsiaTheme="minorEastAsia"/>
          <w:lang w:eastAsia="zh-CN"/>
        </w:rPr>
        <w:t>AMF/MME</w:t>
      </w:r>
      <w:r w:rsidR="00463076">
        <w:rPr>
          <w:rFonts w:eastAsiaTheme="minorEastAsia"/>
          <w:lang w:eastAsia="zh-CN"/>
        </w:rPr>
        <w:t xml:space="preserve"> capability</w:t>
      </w:r>
      <w:r>
        <w:rPr>
          <w:rFonts w:eastAsiaTheme="minorEastAsia" w:hint="eastAsia"/>
          <w:lang w:eastAsia="zh-CN"/>
        </w:rPr>
        <w:t>:</w:t>
      </w:r>
      <w:r>
        <w:rPr>
          <w:rFonts w:eastAsiaTheme="minorEastAsia"/>
          <w:lang w:eastAsia="zh-CN"/>
        </w:rPr>
        <w:t xml:space="preserve"> </w:t>
      </w:r>
      <w:r w:rsidR="00590B0A">
        <w:rPr>
          <w:rFonts w:eastAsiaTheme="minorEastAsia"/>
          <w:lang w:eastAsia="zh-CN"/>
        </w:rPr>
        <w:t>perform</w:t>
      </w:r>
      <w:r>
        <w:rPr>
          <w:rFonts w:eastAsiaTheme="minorEastAsia"/>
          <w:lang w:eastAsia="zh-CN"/>
        </w:rPr>
        <w:t xml:space="preserve"> MICO/PSM parameters</w:t>
      </w:r>
      <w:r w:rsidR="00590B0A">
        <w:rPr>
          <w:rFonts w:eastAsiaTheme="minorEastAsia"/>
          <w:lang w:eastAsia="zh-CN"/>
        </w:rPr>
        <w:t xml:space="preserve"> and NAS </w:t>
      </w:r>
      <w:proofErr w:type="gramStart"/>
      <w:r w:rsidR="00590B0A">
        <w:rPr>
          <w:rFonts w:eastAsiaTheme="minorEastAsia"/>
          <w:lang w:eastAsia="zh-CN"/>
        </w:rPr>
        <w:t>timers</w:t>
      </w:r>
      <w:proofErr w:type="gramEnd"/>
      <w:r>
        <w:rPr>
          <w:rFonts w:eastAsiaTheme="minorEastAsia"/>
          <w:lang w:eastAsia="zh-CN"/>
        </w:rPr>
        <w:t xml:space="preserve"> authorization</w:t>
      </w:r>
      <w:r w:rsidR="00614F04">
        <w:rPr>
          <w:rFonts w:eastAsiaTheme="minorEastAsia"/>
          <w:lang w:eastAsia="zh-CN"/>
        </w:rPr>
        <w:t>. Set</w:t>
      </w:r>
      <w:r w:rsidR="009210F0">
        <w:rPr>
          <w:rFonts w:eastAsiaTheme="minorEastAsia"/>
          <w:lang w:eastAsia="zh-CN"/>
        </w:rPr>
        <w:t xml:space="preserve"> </w:t>
      </w:r>
      <w:r w:rsidR="009210F0" w:rsidRPr="001B7C50">
        <w:t>Mobile Reachable timer</w:t>
      </w:r>
      <w:r w:rsidR="0021033D">
        <w:t xml:space="preserve"> and</w:t>
      </w:r>
      <w:r w:rsidR="00614F04">
        <w:rPr>
          <w:rFonts w:eastAsiaTheme="minorEastAsia"/>
          <w:lang w:eastAsia="zh-CN"/>
        </w:rPr>
        <w:t xml:space="preserve"> implicit deregistration timer</w:t>
      </w:r>
      <w:r w:rsidR="0021033D">
        <w:rPr>
          <w:rFonts w:eastAsiaTheme="minorEastAsia"/>
          <w:lang w:eastAsia="zh-CN"/>
        </w:rPr>
        <w:t xml:space="preserve"> based on the request parameters.</w:t>
      </w:r>
    </w:p>
    <w:p w14:paraId="357D8A0B" w14:textId="77777777" w:rsidR="00A303F8" w:rsidRDefault="00A303F8" w:rsidP="00A303F8">
      <w:pPr>
        <w:rPr>
          <w:rFonts w:eastAsiaTheme="minorEastAsia"/>
          <w:lang w:eastAsia="zh-CN"/>
        </w:rPr>
      </w:pPr>
      <w:r>
        <w:rPr>
          <w:rFonts w:eastAsiaTheme="minorEastAsia"/>
          <w:lang w:eastAsia="zh-CN"/>
        </w:rPr>
        <w:t>The enhancement of option 2 are:</w:t>
      </w:r>
    </w:p>
    <w:p w14:paraId="2C259061" w14:textId="21018568" w:rsidR="00A303F8" w:rsidRDefault="006A017C" w:rsidP="00A303F8">
      <w:pPr>
        <w:pStyle w:val="af0"/>
        <w:numPr>
          <w:ilvl w:val="0"/>
          <w:numId w:val="35"/>
        </w:numPr>
        <w:ind w:left="709"/>
        <w:rPr>
          <w:rFonts w:eastAsiaTheme="minorEastAsia"/>
          <w:lang w:eastAsia="zh-CN"/>
        </w:rPr>
      </w:pPr>
      <w:r>
        <w:rPr>
          <w:rFonts w:eastAsiaTheme="minorEastAsia"/>
          <w:lang w:eastAsia="zh-CN"/>
        </w:rPr>
        <w:t>NAS enhancement: send</w:t>
      </w:r>
      <w:r w:rsidR="00A303F8">
        <w:rPr>
          <w:rFonts w:eastAsiaTheme="minorEastAsia"/>
          <w:lang w:eastAsia="zh-CN"/>
        </w:rPr>
        <w:t xml:space="preserve"> UE-out-of-coverage from UE to AMF/MME</w:t>
      </w:r>
    </w:p>
    <w:p w14:paraId="2AD55FAD" w14:textId="16EDD678" w:rsidR="006A017C" w:rsidRDefault="00A303F8" w:rsidP="00A303F8">
      <w:pPr>
        <w:pStyle w:val="af0"/>
        <w:numPr>
          <w:ilvl w:val="0"/>
          <w:numId w:val="35"/>
        </w:numPr>
        <w:ind w:left="709"/>
        <w:rPr>
          <w:rFonts w:eastAsiaTheme="minorEastAsia"/>
          <w:lang w:eastAsia="zh-CN"/>
        </w:rPr>
      </w:pPr>
      <w:r>
        <w:rPr>
          <w:rFonts w:eastAsiaTheme="minorEastAsia"/>
          <w:lang w:eastAsia="zh-CN"/>
        </w:rPr>
        <w:t>AMF/MME</w:t>
      </w:r>
      <w:r w:rsidR="00463076">
        <w:rPr>
          <w:rFonts w:eastAsiaTheme="minorEastAsia"/>
          <w:lang w:eastAsia="zh-CN"/>
        </w:rPr>
        <w:t xml:space="preserve"> capability</w:t>
      </w:r>
      <w:r>
        <w:rPr>
          <w:rFonts w:eastAsiaTheme="minorEastAsia"/>
          <w:lang w:eastAsia="zh-CN"/>
        </w:rPr>
        <w:t xml:space="preserve">: generate PSM </w:t>
      </w:r>
      <w:r>
        <w:rPr>
          <w:rFonts w:eastAsiaTheme="minorEastAsia" w:hint="eastAsia"/>
          <w:lang w:eastAsia="zh-CN"/>
        </w:rPr>
        <w:t>parameters/</w:t>
      </w:r>
      <w:r>
        <w:rPr>
          <w:rFonts w:eastAsiaTheme="minorEastAsia"/>
          <w:lang w:eastAsia="zh-CN"/>
        </w:rPr>
        <w:t xml:space="preserve">NAS </w:t>
      </w:r>
      <w:r>
        <w:rPr>
          <w:rFonts w:eastAsiaTheme="minorEastAsia" w:hint="eastAsia"/>
          <w:lang w:eastAsia="zh-CN"/>
        </w:rPr>
        <w:t>timer</w:t>
      </w:r>
      <w:r>
        <w:rPr>
          <w:rFonts w:eastAsiaTheme="minorEastAsia"/>
          <w:lang w:eastAsia="zh-CN"/>
        </w:rPr>
        <w:t xml:space="preserve"> </w:t>
      </w:r>
      <w:r w:rsidR="006A017C">
        <w:rPr>
          <w:rFonts w:eastAsiaTheme="minorEastAsia"/>
          <w:lang w:eastAsia="zh-CN"/>
        </w:rPr>
        <w:t>based on UE out-of-coverage period</w:t>
      </w:r>
      <w:r w:rsidR="002530AF">
        <w:rPr>
          <w:rFonts w:eastAsiaTheme="minorEastAsia"/>
          <w:lang w:eastAsia="zh-CN"/>
        </w:rPr>
        <w:t>.</w:t>
      </w:r>
    </w:p>
    <w:p w14:paraId="7F6E27C5" w14:textId="77777777" w:rsidR="00F709EE" w:rsidRDefault="002530AF" w:rsidP="002530AF">
      <w:pPr>
        <w:rPr>
          <w:rFonts w:eastAsiaTheme="minorEastAsia"/>
          <w:lang w:eastAsia="zh-CN"/>
        </w:rPr>
      </w:pPr>
      <w:r>
        <w:rPr>
          <w:rFonts w:eastAsiaTheme="minorEastAsia"/>
          <w:lang w:eastAsia="zh-CN"/>
        </w:rPr>
        <w:t>Comparing with option 1, option 2 has less enhan</w:t>
      </w:r>
      <w:r w:rsidR="00620C6A">
        <w:rPr>
          <w:rFonts w:eastAsiaTheme="minorEastAsia"/>
          <w:lang w:eastAsia="zh-CN"/>
        </w:rPr>
        <w:t>cement</w:t>
      </w:r>
      <w:r w:rsidR="003C4135">
        <w:rPr>
          <w:rFonts w:eastAsiaTheme="minorEastAsia"/>
          <w:lang w:eastAsia="zh-CN"/>
        </w:rPr>
        <w:t xml:space="preserve"> to UE and AMF</w:t>
      </w:r>
      <w:r w:rsidR="00620C6A">
        <w:rPr>
          <w:rFonts w:eastAsiaTheme="minorEastAsia"/>
          <w:lang w:eastAsia="zh-CN"/>
        </w:rPr>
        <w:t xml:space="preserve">. </w:t>
      </w:r>
      <w:r w:rsidR="004C468D">
        <w:rPr>
          <w:rFonts w:eastAsiaTheme="minorEastAsia"/>
          <w:lang w:eastAsia="zh-CN"/>
        </w:rPr>
        <w:t xml:space="preserve">The mechanism of AMF determining MICO/PSM parameters and NAS timer can be reused without the need to enhance the same functionality on UE. </w:t>
      </w:r>
    </w:p>
    <w:p w14:paraId="7ADF429F" w14:textId="3B89B275" w:rsidR="004F3191" w:rsidRDefault="00F709EE" w:rsidP="002530AF">
      <w:pPr>
        <w:rPr>
          <w:rFonts w:eastAsiaTheme="minorEastAsia"/>
          <w:lang w:eastAsia="zh-CN"/>
        </w:rPr>
      </w:pPr>
      <w:r>
        <w:rPr>
          <w:rFonts w:eastAsiaTheme="minorEastAsia"/>
          <w:lang w:eastAsia="zh-CN"/>
        </w:rPr>
        <w:t>R</w:t>
      </w:r>
      <w:r w:rsidR="00B7545F">
        <w:rPr>
          <w:rFonts w:eastAsiaTheme="minorEastAsia"/>
          <w:lang w:eastAsia="zh-CN"/>
        </w:rPr>
        <w:t xml:space="preserve">egarding NAS timer, the </w:t>
      </w:r>
      <w:r w:rsidR="00B7545F" w:rsidRPr="001B7C50">
        <w:t>Periodic Registration timer</w:t>
      </w:r>
      <w:r w:rsidR="00B7545F">
        <w:t xml:space="preserve"> is used by UE</w:t>
      </w:r>
      <w:r>
        <w:t xml:space="preserve"> and </w:t>
      </w:r>
      <w:r w:rsidR="00555922">
        <w:t>is set</w:t>
      </w:r>
      <w:r>
        <w:t xml:space="preserve"> based on out-of-coverage period. </w:t>
      </w:r>
      <w:r w:rsidR="00466439">
        <w:t>In addition</w:t>
      </w:r>
      <w:r w:rsidR="00AF0F67">
        <w:t>,</w:t>
      </w:r>
      <w:r w:rsidR="00466439">
        <w:t xml:space="preserve"> in order</w:t>
      </w:r>
      <w:r w:rsidR="00AF0F67">
        <w:t xml:space="preserve"> </w:t>
      </w:r>
      <w:r w:rsidR="00AF0F67" w:rsidRPr="00B7385E">
        <w:t>to avoid unintended implicit detach due to coverage gap</w:t>
      </w:r>
      <w:r w:rsidR="00AF0F67">
        <w:t>,</w:t>
      </w:r>
      <w:bookmarkStart w:id="1" w:name="OLE_LINK2"/>
      <w:r w:rsidR="00AF0F67" w:rsidRPr="00AF0F67">
        <w:t xml:space="preserve"> </w:t>
      </w:r>
      <w:r w:rsidR="00AF0F67" w:rsidRPr="001B7C50">
        <w:t>Mobile Reachable timer</w:t>
      </w:r>
      <w:bookmarkEnd w:id="1"/>
      <w:r w:rsidR="00AF0F67">
        <w:t xml:space="preserve"> and </w:t>
      </w:r>
      <w:r w:rsidR="00AF0F67">
        <w:rPr>
          <w:rFonts w:eastAsiaTheme="minorEastAsia"/>
          <w:lang w:eastAsia="zh-CN"/>
        </w:rPr>
        <w:t>implicit deregistration timer</w:t>
      </w:r>
      <w:r w:rsidR="00AF0F67">
        <w:t xml:space="preserve"> should be set taking out-of-coverage </w:t>
      </w:r>
      <w:r w:rsidR="00A253FA">
        <w:t xml:space="preserve">period </w:t>
      </w:r>
      <w:r w:rsidR="00AF0F67">
        <w:t xml:space="preserve">into account as well. In option 1, since the AMF has no information about UE out-of-coverage period, the two timers </w:t>
      </w:r>
      <w:r w:rsidR="00F67B42">
        <w:t>applied to the AMF</w:t>
      </w:r>
      <w:r w:rsidR="00B535B5">
        <w:t xml:space="preserve"> </w:t>
      </w:r>
      <w:r w:rsidR="00A253FA">
        <w:t>need to</w:t>
      </w:r>
      <w:r w:rsidR="00F67B42">
        <w:t xml:space="preserve"> be set by UE and sent them to AMF. </w:t>
      </w:r>
      <w:r w:rsidR="00B535B5">
        <w:t xml:space="preserve">This will be a </w:t>
      </w:r>
      <w:r w:rsidR="00A253FA">
        <w:t xml:space="preserve">key </w:t>
      </w:r>
      <w:r w:rsidR="00B535B5">
        <w:t xml:space="preserve">enhancement for the UE </w:t>
      </w:r>
      <w:r w:rsidR="00A253FA">
        <w:t>as</w:t>
      </w:r>
      <w:r w:rsidR="00466439">
        <w:t xml:space="preserve"> UE doesn’t need to know</w:t>
      </w:r>
      <w:r w:rsidR="00B535B5">
        <w:t xml:space="preserve"> the two timers </w:t>
      </w:r>
      <w:r w:rsidR="00B535B5" w:rsidRPr="00A253FA">
        <w:t>as per existing standard</w:t>
      </w:r>
      <w:r w:rsidR="00A253FA">
        <w:t>s.</w:t>
      </w:r>
    </w:p>
    <w:p w14:paraId="2D63086B" w14:textId="7A2D4F2E" w:rsidR="00025DBB" w:rsidRDefault="00025DBB" w:rsidP="00025DBB">
      <w:pPr>
        <w:rPr>
          <w:rFonts w:eastAsiaTheme="minorEastAsia"/>
          <w:b/>
          <w:lang w:eastAsia="zh-CN"/>
        </w:rPr>
      </w:pPr>
      <w:r w:rsidRPr="00731409">
        <w:rPr>
          <w:rFonts w:eastAsiaTheme="minorEastAsia"/>
          <w:b/>
          <w:lang w:eastAsia="zh-CN"/>
        </w:rPr>
        <w:t>Observation</w:t>
      </w:r>
      <w:r>
        <w:rPr>
          <w:rFonts w:eastAsiaTheme="minorEastAsia"/>
          <w:b/>
          <w:lang w:eastAsia="zh-CN"/>
        </w:rPr>
        <w:t xml:space="preserve"> </w:t>
      </w:r>
      <w:r w:rsidR="00A253FA">
        <w:rPr>
          <w:rFonts w:eastAsiaTheme="minorEastAsia"/>
          <w:b/>
          <w:lang w:eastAsia="zh-CN"/>
        </w:rPr>
        <w:t>2</w:t>
      </w:r>
      <w:r w:rsidRPr="00731409">
        <w:rPr>
          <w:rFonts w:eastAsiaTheme="minorEastAsia"/>
          <w:b/>
          <w:lang w:eastAsia="zh-CN"/>
        </w:rPr>
        <w:t xml:space="preserve">: </w:t>
      </w:r>
      <w:r>
        <w:rPr>
          <w:rFonts w:eastAsiaTheme="minorEastAsia"/>
          <w:b/>
          <w:lang w:eastAsia="zh-CN"/>
        </w:rPr>
        <w:t xml:space="preserve">Option 2 has less </w:t>
      </w:r>
      <w:r w:rsidR="003015B7">
        <w:rPr>
          <w:rFonts w:eastAsiaTheme="minorEastAsia"/>
          <w:b/>
          <w:lang w:eastAsia="zh-CN"/>
        </w:rPr>
        <w:t xml:space="preserve">feature </w:t>
      </w:r>
      <w:r>
        <w:rPr>
          <w:rFonts w:eastAsiaTheme="minorEastAsia"/>
          <w:b/>
          <w:lang w:eastAsia="zh-CN"/>
        </w:rPr>
        <w:t>enhancement to the UE and AMF than Option 1.</w:t>
      </w:r>
      <w:r w:rsidR="00463076">
        <w:rPr>
          <w:rFonts w:eastAsiaTheme="minorEastAsia"/>
          <w:b/>
          <w:lang w:eastAsia="zh-CN"/>
        </w:rPr>
        <w:t xml:space="preserve"> </w:t>
      </w:r>
    </w:p>
    <w:p w14:paraId="392E2C50" w14:textId="53D0AA0B" w:rsidR="0060215C" w:rsidRDefault="0060215C" w:rsidP="004F3191">
      <w:pPr>
        <w:rPr>
          <w:rFonts w:eastAsiaTheme="minorEastAsia"/>
          <w:lang w:eastAsia="zh-CN"/>
        </w:rPr>
      </w:pPr>
      <w:r>
        <w:rPr>
          <w:rFonts w:eastAsiaTheme="minorEastAsia"/>
          <w:lang w:eastAsia="zh-CN"/>
        </w:rPr>
        <w:t xml:space="preserve">Based on the above, option 2 has less enhancement to the UE and AMF. It can provide the same process of PSM </w:t>
      </w:r>
      <w:r>
        <w:rPr>
          <w:rFonts w:eastAsiaTheme="minorEastAsia" w:hint="eastAsia"/>
          <w:lang w:eastAsia="zh-CN"/>
        </w:rPr>
        <w:t>parameters/</w:t>
      </w:r>
      <w:r>
        <w:rPr>
          <w:rFonts w:eastAsiaTheme="minorEastAsia"/>
          <w:lang w:eastAsia="zh-CN"/>
        </w:rPr>
        <w:t xml:space="preserve">NAS </w:t>
      </w:r>
      <w:r>
        <w:rPr>
          <w:rFonts w:eastAsiaTheme="minorEastAsia" w:hint="eastAsia"/>
          <w:lang w:eastAsia="zh-CN"/>
        </w:rPr>
        <w:t>timer</w:t>
      </w:r>
      <w:r>
        <w:rPr>
          <w:rFonts w:eastAsiaTheme="minorEastAsia"/>
          <w:lang w:eastAsia="zh-CN"/>
        </w:rPr>
        <w:t xml:space="preserve"> determine as the case of AMF getting coverage information from AF/OAM. </w:t>
      </w:r>
      <w:r w:rsidR="0014631B">
        <w:rPr>
          <w:rFonts w:eastAsiaTheme="minorEastAsia"/>
          <w:lang w:eastAsia="zh-CN"/>
        </w:rPr>
        <w:t xml:space="preserve">In addition, if </w:t>
      </w:r>
      <w:r w:rsidR="0014631B" w:rsidRPr="0060215C">
        <w:rPr>
          <w:rFonts w:eastAsiaTheme="minorEastAsia"/>
          <w:lang w:eastAsia="zh-CN"/>
        </w:rPr>
        <w:t xml:space="preserve">both options are required to be supported by UE, the UE needs to support providing out-of-coverage information to AMF. With this capability, </w:t>
      </w:r>
      <w:r w:rsidR="0004705B">
        <w:rPr>
          <w:rFonts w:eastAsiaTheme="minorEastAsia" w:hint="eastAsia"/>
          <w:lang w:eastAsia="zh-CN"/>
        </w:rPr>
        <w:t>d</w:t>
      </w:r>
      <w:r w:rsidR="003D3592">
        <w:rPr>
          <w:rFonts w:eastAsiaTheme="minorEastAsia"/>
          <w:lang w:eastAsia="zh-CN"/>
        </w:rPr>
        <w:t>e</w:t>
      </w:r>
      <w:r w:rsidR="0004705B">
        <w:rPr>
          <w:rFonts w:eastAsiaTheme="minorEastAsia" w:hint="eastAsia"/>
          <w:lang w:eastAsia="zh-CN"/>
        </w:rPr>
        <w:t>riving</w:t>
      </w:r>
      <w:r w:rsidR="0014631B" w:rsidRPr="0060215C">
        <w:rPr>
          <w:rFonts w:eastAsiaTheme="minorEastAsia"/>
          <w:lang w:eastAsia="zh-CN"/>
        </w:rPr>
        <w:t xml:space="preserve"> MICO/PSM parameter and NAS timers by UE is not needed.</w:t>
      </w:r>
    </w:p>
    <w:p w14:paraId="029EB21E" w14:textId="22ABFC32" w:rsidR="00260FD2" w:rsidRDefault="00A4226D" w:rsidP="005B2E74">
      <w:pPr>
        <w:pStyle w:val="1"/>
      </w:pPr>
      <w:r>
        <w:t>3</w:t>
      </w:r>
      <w:r w:rsidR="00260FD2">
        <w:tab/>
      </w:r>
      <w:r w:rsidR="005B2E74">
        <w:t>P</w:t>
      </w:r>
      <w:r w:rsidR="00260FD2">
        <w:t>roposal</w:t>
      </w:r>
    </w:p>
    <w:p w14:paraId="7890876E" w14:textId="6599076B" w:rsidR="004F5C4C" w:rsidRPr="004F5C4C" w:rsidRDefault="001768E5" w:rsidP="00E2730E">
      <w:r>
        <w:t>It is proposed using option 2 to optimize</w:t>
      </w:r>
      <w:r w:rsidR="0014631B">
        <w:t xml:space="preserve"> information provision to AMF by</w:t>
      </w:r>
      <w:r>
        <w:t xml:space="preserve"> UE. The optimization is reflect</w:t>
      </w:r>
      <w:r w:rsidR="002E1B95">
        <w:t>ed</w:t>
      </w:r>
      <w:r w:rsidR="003D3592">
        <w:t xml:space="preserve"> in</w:t>
      </w:r>
      <w:r>
        <w:t xml:space="preserve"> </w:t>
      </w:r>
      <w:r w:rsidRPr="00C67074">
        <w:t>S2-2</w:t>
      </w:r>
      <w:r w:rsidR="0014631B" w:rsidRPr="00C67074">
        <w:t>3</w:t>
      </w:r>
      <w:r w:rsidR="009B16B5" w:rsidRPr="00C67074">
        <w:t>02906</w:t>
      </w:r>
      <w:r w:rsidRPr="00C67074">
        <w:t>.</w:t>
      </w:r>
    </w:p>
    <w:p w14:paraId="71E36DAE" w14:textId="46497D2C" w:rsidR="00E2730E" w:rsidRPr="00E2730E" w:rsidRDefault="00E2730E" w:rsidP="00E2730E">
      <w:pPr>
        <w:rPr>
          <w:b/>
        </w:rPr>
      </w:pPr>
      <w:bookmarkStart w:id="2" w:name="_GoBack"/>
      <w:bookmarkEnd w:id="2"/>
    </w:p>
    <w:sectPr w:rsidR="00E2730E" w:rsidRPr="00E2730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4FFD6" w14:textId="77777777" w:rsidR="003635A3" w:rsidRDefault="003635A3">
      <w:r>
        <w:separator/>
      </w:r>
    </w:p>
    <w:p w14:paraId="66476CA3" w14:textId="77777777" w:rsidR="003635A3" w:rsidRDefault="003635A3"/>
  </w:endnote>
  <w:endnote w:type="continuationSeparator" w:id="0">
    <w:p w14:paraId="1FD92065" w14:textId="77777777" w:rsidR="003635A3" w:rsidRDefault="003635A3">
      <w:r>
        <w:continuationSeparator/>
      </w:r>
    </w:p>
    <w:p w14:paraId="67BC80A8" w14:textId="77777777" w:rsidR="003635A3" w:rsidRDefault="003635A3"/>
  </w:endnote>
  <w:endnote w:type="continuationNotice" w:id="1">
    <w:p w14:paraId="3BA1FC54" w14:textId="77777777" w:rsidR="003635A3" w:rsidRDefault="00363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4F3191" w:rsidRDefault="004F3191">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4F3191" w:rsidRDefault="004F31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4F3191" w:rsidRDefault="004F319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DE754" w14:textId="77777777" w:rsidR="003635A3" w:rsidRDefault="003635A3">
      <w:r>
        <w:separator/>
      </w:r>
    </w:p>
    <w:p w14:paraId="7C205DAD" w14:textId="77777777" w:rsidR="003635A3" w:rsidRDefault="003635A3"/>
  </w:footnote>
  <w:footnote w:type="continuationSeparator" w:id="0">
    <w:p w14:paraId="791A4901" w14:textId="77777777" w:rsidR="003635A3" w:rsidRDefault="003635A3">
      <w:r>
        <w:continuationSeparator/>
      </w:r>
    </w:p>
    <w:p w14:paraId="006FB28A" w14:textId="77777777" w:rsidR="003635A3" w:rsidRDefault="003635A3"/>
  </w:footnote>
  <w:footnote w:type="continuationNotice" w:id="1">
    <w:p w14:paraId="06AA72A4" w14:textId="77777777" w:rsidR="003635A3" w:rsidRDefault="003635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4F3191" w:rsidRDefault="004F3191"/>
  <w:p w14:paraId="4E1E1519" w14:textId="77777777" w:rsidR="004F3191" w:rsidRDefault="004F319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4F3191" w:rsidRPr="0091233D" w:rsidRDefault="004F319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65190977" w:rsidR="004F3191" w:rsidRPr="0091233D" w:rsidRDefault="004F319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67074">
      <w:rPr>
        <w:rFonts w:ascii="Arial" w:hAnsi="Arial" w:cs="Arial"/>
        <w:b/>
        <w:bCs/>
        <w:noProof/>
        <w:sz w:val="18"/>
        <w:lang w:val="fr-FR"/>
      </w:rPr>
      <w:t>2</w:t>
    </w:r>
    <w:r>
      <w:rPr>
        <w:rFonts w:ascii="Arial" w:hAnsi="Arial" w:cs="Arial"/>
        <w:b/>
        <w:bCs/>
        <w:sz w:val="18"/>
      </w:rPr>
      <w:fldChar w:fldCharType="end"/>
    </w:r>
  </w:p>
  <w:p w14:paraId="1179DF3E" w14:textId="77777777" w:rsidR="004F3191" w:rsidRPr="0091233D" w:rsidRDefault="004F319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15pt;height:16.15pt" o:bullet="t">
        <v:imagedata r:id="rId1" o:title="art7234"/>
      </v:shape>
    </w:pict>
  </w:numPicBullet>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0B3268"/>
    <w:multiLevelType w:val="hybridMultilevel"/>
    <w:tmpl w:val="40A21012"/>
    <w:lvl w:ilvl="0" w:tplc="1AD0E72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004871"/>
    <w:multiLevelType w:val="hybridMultilevel"/>
    <w:tmpl w:val="E1BA2038"/>
    <w:lvl w:ilvl="0" w:tplc="23BC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AF5189"/>
    <w:multiLevelType w:val="hybridMultilevel"/>
    <w:tmpl w:val="999093FE"/>
    <w:lvl w:ilvl="0" w:tplc="A7E0DDE2">
      <w:start w:val="5"/>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CA50DA8"/>
    <w:multiLevelType w:val="hybridMultilevel"/>
    <w:tmpl w:val="B72EFF08"/>
    <w:lvl w:ilvl="0" w:tplc="1692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DF6941"/>
    <w:multiLevelType w:val="hybridMultilevel"/>
    <w:tmpl w:val="6C6C02BE"/>
    <w:lvl w:ilvl="0" w:tplc="C5783D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454BD5"/>
    <w:multiLevelType w:val="hybridMultilevel"/>
    <w:tmpl w:val="F702CDDC"/>
    <w:lvl w:ilvl="0" w:tplc="C248C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672FE6"/>
    <w:multiLevelType w:val="hybridMultilevel"/>
    <w:tmpl w:val="960A8DFE"/>
    <w:lvl w:ilvl="0" w:tplc="D774F7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D07B7B"/>
    <w:multiLevelType w:val="hybridMultilevel"/>
    <w:tmpl w:val="FB0EF906"/>
    <w:lvl w:ilvl="0" w:tplc="42620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D46B63"/>
    <w:multiLevelType w:val="hybridMultilevel"/>
    <w:tmpl w:val="FCFC09D6"/>
    <w:lvl w:ilvl="0" w:tplc="CEF07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FB292F"/>
    <w:multiLevelType w:val="hybridMultilevel"/>
    <w:tmpl w:val="B9766A82"/>
    <w:lvl w:ilvl="0" w:tplc="6E2E51D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E37329"/>
    <w:multiLevelType w:val="hybridMultilevel"/>
    <w:tmpl w:val="3B2A49AC"/>
    <w:lvl w:ilvl="0" w:tplc="91420D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9"/>
  </w:num>
  <w:num w:numId="5">
    <w:abstractNumId w:val="29"/>
  </w:num>
  <w:num w:numId="6">
    <w:abstractNumId w:val="36"/>
  </w:num>
  <w:num w:numId="7">
    <w:abstractNumId w:val="23"/>
  </w:num>
  <w:num w:numId="8">
    <w:abstractNumId w:val="28"/>
  </w:num>
  <w:num w:numId="9">
    <w:abstractNumId w:val="32"/>
  </w:num>
  <w:num w:numId="10">
    <w:abstractNumId w:val="38"/>
  </w:num>
  <w:num w:numId="11">
    <w:abstractNumId w:val="24"/>
  </w:num>
  <w:num w:numId="12">
    <w:abstractNumId w:val="10"/>
  </w:num>
  <w:num w:numId="13">
    <w:abstractNumId w:val="16"/>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1"/>
  </w:num>
  <w:num w:numId="28">
    <w:abstractNumId w:val="37"/>
  </w:num>
  <w:num w:numId="29">
    <w:abstractNumId w:val="11"/>
  </w:num>
  <w:num w:numId="30">
    <w:abstractNumId w:val="27"/>
  </w:num>
  <w:num w:numId="31">
    <w:abstractNumId w:val="15"/>
  </w:num>
  <w:num w:numId="32">
    <w:abstractNumId w:val="17"/>
  </w:num>
  <w:num w:numId="33">
    <w:abstractNumId w:val="26"/>
  </w:num>
  <w:num w:numId="34">
    <w:abstractNumId w:val="22"/>
  </w:num>
  <w:num w:numId="35">
    <w:abstractNumId w:val="33"/>
  </w:num>
  <w:num w:numId="36">
    <w:abstractNumId w:val="13"/>
  </w:num>
  <w:num w:numId="37">
    <w:abstractNumId w:val="14"/>
  </w:num>
  <w:num w:numId="38">
    <w:abstractNumId w:val="18"/>
  </w:num>
  <w:num w:numId="39">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1"/>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177E6"/>
    <w:rsid w:val="00020B0E"/>
    <w:rsid w:val="000220E9"/>
    <w:rsid w:val="00023526"/>
    <w:rsid w:val="00023565"/>
    <w:rsid w:val="00024628"/>
    <w:rsid w:val="00024798"/>
    <w:rsid w:val="00025DBB"/>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05B"/>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3"/>
    <w:rsid w:val="00067107"/>
    <w:rsid w:val="0006743A"/>
    <w:rsid w:val="00067ED3"/>
    <w:rsid w:val="00070700"/>
    <w:rsid w:val="000708BD"/>
    <w:rsid w:val="000710F7"/>
    <w:rsid w:val="000712F0"/>
    <w:rsid w:val="000715FC"/>
    <w:rsid w:val="00071CC8"/>
    <w:rsid w:val="00071FAE"/>
    <w:rsid w:val="000724AC"/>
    <w:rsid w:val="0007303B"/>
    <w:rsid w:val="00073048"/>
    <w:rsid w:val="0007338E"/>
    <w:rsid w:val="00073BD4"/>
    <w:rsid w:val="00074480"/>
    <w:rsid w:val="0007536B"/>
    <w:rsid w:val="00075D9C"/>
    <w:rsid w:val="000777F0"/>
    <w:rsid w:val="0008116D"/>
    <w:rsid w:val="00081AB5"/>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0EE3"/>
    <w:rsid w:val="000A1CE9"/>
    <w:rsid w:val="000A2B97"/>
    <w:rsid w:val="000A323F"/>
    <w:rsid w:val="000A49D3"/>
    <w:rsid w:val="000A49DC"/>
    <w:rsid w:val="000A5948"/>
    <w:rsid w:val="000A75B1"/>
    <w:rsid w:val="000B103E"/>
    <w:rsid w:val="000B128A"/>
    <w:rsid w:val="000B131F"/>
    <w:rsid w:val="000B1493"/>
    <w:rsid w:val="000B1E11"/>
    <w:rsid w:val="000B20C1"/>
    <w:rsid w:val="000B3DD5"/>
    <w:rsid w:val="000B50B5"/>
    <w:rsid w:val="000B51FF"/>
    <w:rsid w:val="000B6489"/>
    <w:rsid w:val="000B77DD"/>
    <w:rsid w:val="000B79B7"/>
    <w:rsid w:val="000C0426"/>
    <w:rsid w:val="000C05C6"/>
    <w:rsid w:val="000C13A3"/>
    <w:rsid w:val="000C22C1"/>
    <w:rsid w:val="000C29D7"/>
    <w:rsid w:val="000C2CB4"/>
    <w:rsid w:val="000C5295"/>
    <w:rsid w:val="000C71AA"/>
    <w:rsid w:val="000C74FC"/>
    <w:rsid w:val="000C7FDC"/>
    <w:rsid w:val="000D0180"/>
    <w:rsid w:val="000D0F88"/>
    <w:rsid w:val="000D0FDE"/>
    <w:rsid w:val="000D192B"/>
    <w:rsid w:val="000D1BFB"/>
    <w:rsid w:val="000D1F7F"/>
    <w:rsid w:val="000D25A9"/>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3A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58CF"/>
    <w:rsid w:val="001158DE"/>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202"/>
    <w:rsid w:val="00132D06"/>
    <w:rsid w:val="0013463E"/>
    <w:rsid w:val="001346FF"/>
    <w:rsid w:val="0013518E"/>
    <w:rsid w:val="0013558E"/>
    <w:rsid w:val="00136292"/>
    <w:rsid w:val="00136E1D"/>
    <w:rsid w:val="001378CD"/>
    <w:rsid w:val="00137A15"/>
    <w:rsid w:val="0014061E"/>
    <w:rsid w:val="0014072B"/>
    <w:rsid w:val="00140AC7"/>
    <w:rsid w:val="001412C9"/>
    <w:rsid w:val="00141776"/>
    <w:rsid w:val="00142290"/>
    <w:rsid w:val="001422CF"/>
    <w:rsid w:val="001428B7"/>
    <w:rsid w:val="00142BD7"/>
    <w:rsid w:val="00142C19"/>
    <w:rsid w:val="001449E1"/>
    <w:rsid w:val="0014582F"/>
    <w:rsid w:val="0014631B"/>
    <w:rsid w:val="0014688E"/>
    <w:rsid w:val="00147EAA"/>
    <w:rsid w:val="0015038B"/>
    <w:rsid w:val="001512CD"/>
    <w:rsid w:val="00151A7D"/>
    <w:rsid w:val="001520C4"/>
    <w:rsid w:val="001520C5"/>
    <w:rsid w:val="00152663"/>
    <w:rsid w:val="00152B65"/>
    <w:rsid w:val="00152E53"/>
    <w:rsid w:val="001538DF"/>
    <w:rsid w:val="00154B37"/>
    <w:rsid w:val="00154E5F"/>
    <w:rsid w:val="00156240"/>
    <w:rsid w:val="0015683B"/>
    <w:rsid w:val="00156945"/>
    <w:rsid w:val="00156FC9"/>
    <w:rsid w:val="00156FE0"/>
    <w:rsid w:val="0015755B"/>
    <w:rsid w:val="00157A96"/>
    <w:rsid w:val="00161001"/>
    <w:rsid w:val="001616A1"/>
    <w:rsid w:val="00161B39"/>
    <w:rsid w:val="001620C3"/>
    <w:rsid w:val="001629BF"/>
    <w:rsid w:val="00163C76"/>
    <w:rsid w:val="00163E01"/>
    <w:rsid w:val="001641E5"/>
    <w:rsid w:val="00164342"/>
    <w:rsid w:val="00165DF5"/>
    <w:rsid w:val="00166D31"/>
    <w:rsid w:val="00166DDE"/>
    <w:rsid w:val="0016700B"/>
    <w:rsid w:val="001673CA"/>
    <w:rsid w:val="00167AF3"/>
    <w:rsid w:val="001702FB"/>
    <w:rsid w:val="00170A7C"/>
    <w:rsid w:val="001716BA"/>
    <w:rsid w:val="00171D46"/>
    <w:rsid w:val="0017207F"/>
    <w:rsid w:val="00172BFF"/>
    <w:rsid w:val="00172CC1"/>
    <w:rsid w:val="001731A2"/>
    <w:rsid w:val="001736B5"/>
    <w:rsid w:val="00173A57"/>
    <w:rsid w:val="001745D5"/>
    <w:rsid w:val="001750EF"/>
    <w:rsid w:val="001765B4"/>
    <w:rsid w:val="001768E5"/>
    <w:rsid w:val="00176CD0"/>
    <w:rsid w:val="00177EFC"/>
    <w:rsid w:val="001802CC"/>
    <w:rsid w:val="001806F6"/>
    <w:rsid w:val="001820D6"/>
    <w:rsid w:val="001821B7"/>
    <w:rsid w:val="00182258"/>
    <w:rsid w:val="001835B3"/>
    <w:rsid w:val="00184110"/>
    <w:rsid w:val="00184314"/>
    <w:rsid w:val="001846EE"/>
    <w:rsid w:val="00184908"/>
    <w:rsid w:val="00184A15"/>
    <w:rsid w:val="00185660"/>
    <w:rsid w:val="00185C88"/>
    <w:rsid w:val="00186F58"/>
    <w:rsid w:val="00187F8B"/>
    <w:rsid w:val="00190226"/>
    <w:rsid w:val="001906C2"/>
    <w:rsid w:val="001911F0"/>
    <w:rsid w:val="0019183D"/>
    <w:rsid w:val="001929DA"/>
    <w:rsid w:val="00192DA0"/>
    <w:rsid w:val="00193556"/>
    <w:rsid w:val="00193C28"/>
    <w:rsid w:val="001940BC"/>
    <w:rsid w:val="001948C5"/>
    <w:rsid w:val="0019666E"/>
    <w:rsid w:val="00196AC6"/>
    <w:rsid w:val="00196B2A"/>
    <w:rsid w:val="001971D7"/>
    <w:rsid w:val="0019723A"/>
    <w:rsid w:val="0019725A"/>
    <w:rsid w:val="001A022E"/>
    <w:rsid w:val="001A0920"/>
    <w:rsid w:val="001A0FD2"/>
    <w:rsid w:val="001A20A1"/>
    <w:rsid w:val="001A34E4"/>
    <w:rsid w:val="001A3617"/>
    <w:rsid w:val="001A3A7D"/>
    <w:rsid w:val="001A3C9B"/>
    <w:rsid w:val="001A3ED0"/>
    <w:rsid w:val="001A3FB4"/>
    <w:rsid w:val="001A4B54"/>
    <w:rsid w:val="001A4D5E"/>
    <w:rsid w:val="001A56A8"/>
    <w:rsid w:val="001A5C81"/>
    <w:rsid w:val="001A6122"/>
    <w:rsid w:val="001A69EE"/>
    <w:rsid w:val="001A7072"/>
    <w:rsid w:val="001B0220"/>
    <w:rsid w:val="001B07DF"/>
    <w:rsid w:val="001B0D21"/>
    <w:rsid w:val="001B193C"/>
    <w:rsid w:val="001B1EDD"/>
    <w:rsid w:val="001B2070"/>
    <w:rsid w:val="001B2836"/>
    <w:rsid w:val="001B2CFE"/>
    <w:rsid w:val="001B31CB"/>
    <w:rsid w:val="001B3759"/>
    <w:rsid w:val="001B3A4D"/>
    <w:rsid w:val="001B3D20"/>
    <w:rsid w:val="001B4DFC"/>
    <w:rsid w:val="001B546B"/>
    <w:rsid w:val="001B5EBE"/>
    <w:rsid w:val="001B7516"/>
    <w:rsid w:val="001B762F"/>
    <w:rsid w:val="001C0A43"/>
    <w:rsid w:val="001C1088"/>
    <w:rsid w:val="001C17E1"/>
    <w:rsid w:val="001C1E41"/>
    <w:rsid w:val="001C2CA0"/>
    <w:rsid w:val="001C442D"/>
    <w:rsid w:val="001C4445"/>
    <w:rsid w:val="001C488F"/>
    <w:rsid w:val="001C50F0"/>
    <w:rsid w:val="001C5225"/>
    <w:rsid w:val="001C610A"/>
    <w:rsid w:val="001C6359"/>
    <w:rsid w:val="001C672D"/>
    <w:rsid w:val="001C74D2"/>
    <w:rsid w:val="001C77F4"/>
    <w:rsid w:val="001D0433"/>
    <w:rsid w:val="001D06A4"/>
    <w:rsid w:val="001D073C"/>
    <w:rsid w:val="001D1200"/>
    <w:rsid w:val="001D1FB4"/>
    <w:rsid w:val="001D2DF9"/>
    <w:rsid w:val="001D4320"/>
    <w:rsid w:val="001D5296"/>
    <w:rsid w:val="001E0DF5"/>
    <w:rsid w:val="001E125D"/>
    <w:rsid w:val="001E1F34"/>
    <w:rsid w:val="001E2625"/>
    <w:rsid w:val="001E3FBC"/>
    <w:rsid w:val="001E4583"/>
    <w:rsid w:val="001E4DFF"/>
    <w:rsid w:val="001E5C9E"/>
    <w:rsid w:val="001F0BF7"/>
    <w:rsid w:val="001F0F75"/>
    <w:rsid w:val="001F1523"/>
    <w:rsid w:val="001F19BB"/>
    <w:rsid w:val="001F2899"/>
    <w:rsid w:val="001F320F"/>
    <w:rsid w:val="001F381B"/>
    <w:rsid w:val="001F3C25"/>
    <w:rsid w:val="001F4582"/>
    <w:rsid w:val="001F478B"/>
    <w:rsid w:val="001F4D77"/>
    <w:rsid w:val="001F5984"/>
    <w:rsid w:val="001F5C0F"/>
    <w:rsid w:val="001F6AA4"/>
    <w:rsid w:val="00200C7B"/>
    <w:rsid w:val="00201759"/>
    <w:rsid w:val="002021FC"/>
    <w:rsid w:val="002030FE"/>
    <w:rsid w:val="00203F8A"/>
    <w:rsid w:val="002043CF"/>
    <w:rsid w:val="00205F81"/>
    <w:rsid w:val="00206169"/>
    <w:rsid w:val="00207F20"/>
    <w:rsid w:val="002102F5"/>
    <w:rsid w:val="0021033D"/>
    <w:rsid w:val="002104A0"/>
    <w:rsid w:val="002113F8"/>
    <w:rsid w:val="002122C3"/>
    <w:rsid w:val="00212A86"/>
    <w:rsid w:val="00212AEF"/>
    <w:rsid w:val="00212C96"/>
    <w:rsid w:val="0021395C"/>
    <w:rsid w:val="002155CE"/>
    <w:rsid w:val="0021576A"/>
    <w:rsid w:val="00215B76"/>
    <w:rsid w:val="00216634"/>
    <w:rsid w:val="00216F4A"/>
    <w:rsid w:val="00220AEB"/>
    <w:rsid w:val="00221756"/>
    <w:rsid w:val="00221F47"/>
    <w:rsid w:val="00223D76"/>
    <w:rsid w:val="00227B72"/>
    <w:rsid w:val="00230A69"/>
    <w:rsid w:val="00232176"/>
    <w:rsid w:val="002322E5"/>
    <w:rsid w:val="00232A66"/>
    <w:rsid w:val="00233A50"/>
    <w:rsid w:val="00233CCC"/>
    <w:rsid w:val="00235221"/>
    <w:rsid w:val="00235368"/>
    <w:rsid w:val="00235EE8"/>
    <w:rsid w:val="00237043"/>
    <w:rsid w:val="00237798"/>
    <w:rsid w:val="002406EC"/>
    <w:rsid w:val="00241D00"/>
    <w:rsid w:val="00241E53"/>
    <w:rsid w:val="0024206B"/>
    <w:rsid w:val="00242A2F"/>
    <w:rsid w:val="002431C9"/>
    <w:rsid w:val="00243310"/>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30AF"/>
    <w:rsid w:val="002540E2"/>
    <w:rsid w:val="002541B7"/>
    <w:rsid w:val="0025420F"/>
    <w:rsid w:val="00254D03"/>
    <w:rsid w:val="0025520E"/>
    <w:rsid w:val="00257C37"/>
    <w:rsid w:val="00257FF9"/>
    <w:rsid w:val="00260A35"/>
    <w:rsid w:val="00260C09"/>
    <w:rsid w:val="00260FBA"/>
    <w:rsid w:val="00260FD2"/>
    <w:rsid w:val="00261D77"/>
    <w:rsid w:val="0026236D"/>
    <w:rsid w:val="00262BEF"/>
    <w:rsid w:val="00262C6D"/>
    <w:rsid w:val="0026332C"/>
    <w:rsid w:val="00264CEB"/>
    <w:rsid w:val="002657DD"/>
    <w:rsid w:val="00267FC8"/>
    <w:rsid w:val="002707A8"/>
    <w:rsid w:val="002707D7"/>
    <w:rsid w:val="00270949"/>
    <w:rsid w:val="00270D4F"/>
    <w:rsid w:val="00270F91"/>
    <w:rsid w:val="00271A3E"/>
    <w:rsid w:val="002723FA"/>
    <w:rsid w:val="00272612"/>
    <w:rsid w:val="00272E73"/>
    <w:rsid w:val="002730AE"/>
    <w:rsid w:val="00273AF8"/>
    <w:rsid w:val="00273D31"/>
    <w:rsid w:val="0027463B"/>
    <w:rsid w:val="0027499D"/>
    <w:rsid w:val="002756C1"/>
    <w:rsid w:val="00275FD2"/>
    <w:rsid w:val="002761A8"/>
    <w:rsid w:val="00276C68"/>
    <w:rsid w:val="002778F0"/>
    <w:rsid w:val="0028020F"/>
    <w:rsid w:val="002804F9"/>
    <w:rsid w:val="00280862"/>
    <w:rsid w:val="0028102D"/>
    <w:rsid w:val="00281104"/>
    <w:rsid w:val="00281E1B"/>
    <w:rsid w:val="00281F13"/>
    <w:rsid w:val="00282BE8"/>
    <w:rsid w:val="00282E1C"/>
    <w:rsid w:val="00282EEC"/>
    <w:rsid w:val="0028514F"/>
    <w:rsid w:val="00285692"/>
    <w:rsid w:val="00286417"/>
    <w:rsid w:val="00286A0A"/>
    <w:rsid w:val="0028786F"/>
    <w:rsid w:val="00287A12"/>
    <w:rsid w:val="00287B41"/>
    <w:rsid w:val="00290DAA"/>
    <w:rsid w:val="00291038"/>
    <w:rsid w:val="00291BF7"/>
    <w:rsid w:val="002920AE"/>
    <w:rsid w:val="00292E3B"/>
    <w:rsid w:val="00293416"/>
    <w:rsid w:val="002934C0"/>
    <w:rsid w:val="002943A4"/>
    <w:rsid w:val="002953DC"/>
    <w:rsid w:val="00295FEC"/>
    <w:rsid w:val="0029673F"/>
    <w:rsid w:val="002968A1"/>
    <w:rsid w:val="002A0309"/>
    <w:rsid w:val="002A04F0"/>
    <w:rsid w:val="002A062F"/>
    <w:rsid w:val="002A3C41"/>
    <w:rsid w:val="002A5488"/>
    <w:rsid w:val="002A6DE8"/>
    <w:rsid w:val="002A6F90"/>
    <w:rsid w:val="002A7929"/>
    <w:rsid w:val="002A7FAE"/>
    <w:rsid w:val="002B051E"/>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490"/>
    <w:rsid w:val="002C58C6"/>
    <w:rsid w:val="002C61F2"/>
    <w:rsid w:val="002C6CD3"/>
    <w:rsid w:val="002C6F50"/>
    <w:rsid w:val="002C7BE7"/>
    <w:rsid w:val="002C7CF0"/>
    <w:rsid w:val="002D0CC3"/>
    <w:rsid w:val="002D1E5B"/>
    <w:rsid w:val="002D2752"/>
    <w:rsid w:val="002D31C0"/>
    <w:rsid w:val="002D39EE"/>
    <w:rsid w:val="002D4952"/>
    <w:rsid w:val="002D5325"/>
    <w:rsid w:val="002D533A"/>
    <w:rsid w:val="002D5CFB"/>
    <w:rsid w:val="002D5E9C"/>
    <w:rsid w:val="002D7DAF"/>
    <w:rsid w:val="002E0DC9"/>
    <w:rsid w:val="002E199D"/>
    <w:rsid w:val="002E1B45"/>
    <w:rsid w:val="002E1B95"/>
    <w:rsid w:val="002E2018"/>
    <w:rsid w:val="002E24FF"/>
    <w:rsid w:val="002E2C91"/>
    <w:rsid w:val="002E4026"/>
    <w:rsid w:val="002E41F3"/>
    <w:rsid w:val="002E4AA9"/>
    <w:rsid w:val="002E4E29"/>
    <w:rsid w:val="002E54CA"/>
    <w:rsid w:val="002E6D0D"/>
    <w:rsid w:val="002E76AE"/>
    <w:rsid w:val="002E7D6C"/>
    <w:rsid w:val="002F0346"/>
    <w:rsid w:val="002F0809"/>
    <w:rsid w:val="002F081B"/>
    <w:rsid w:val="002F0C12"/>
    <w:rsid w:val="002F400D"/>
    <w:rsid w:val="002F4752"/>
    <w:rsid w:val="002F4B59"/>
    <w:rsid w:val="002F4F84"/>
    <w:rsid w:val="002F5879"/>
    <w:rsid w:val="002F702C"/>
    <w:rsid w:val="002F7117"/>
    <w:rsid w:val="002F7A8F"/>
    <w:rsid w:val="002F7F76"/>
    <w:rsid w:val="0030069C"/>
    <w:rsid w:val="00301264"/>
    <w:rsid w:val="0030127B"/>
    <w:rsid w:val="003015B7"/>
    <w:rsid w:val="00301754"/>
    <w:rsid w:val="003034B2"/>
    <w:rsid w:val="00305E1F"/>
    <w:rsid w:val="00305F20"/>
    <w:rsid w:val="00307817"/>
    <w:rsid w:val="00307E4E"/>
    <w:rsid w:val="00310174"/>
    <w:rsid w:val="00310B0A"/>
    <w:rsid w:val="0031175D"/>
    <w:rsid w:val="00312459"/>
    <w:rsid w:val="003142A3"/>
    <w:rsid w:val="0031486D"/>
    <w:rsid w:val="003153C7"/>
    <w:rsid w:val="00315C8A"/>
    <w:rsid w:val="00316798"/>
    <w:rsid w:val="003169D1"/>
    <w:rsid w:val="003170F6"/>
    <w:rsid w:val="00317BA6"/>
    <w:rsid w:val="0032073C"/>
    <w:rsid w:val="00320978"/>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5264"/>
    <w:rsid w:val="00346050"/>
    <w:rsid w:val="003463B5"/>
    <w:rsid w:val="00346876"/>
    <w:rsid w:val="00347242"/>
    <w:rsid w:val="00347802"/>
    <w:rsid w:val="0034785B"/>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BCA"/>
    <w:rsid w:val="00360CF4"/>
    <w:rsid w:val="003619B5"/>
    <w:rsid w:val="00361C57"/>
    <w:rsid w:val="003635A3"/>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6699"/>
    <w:rsid w:val="00377DEF"/>
    <w:rsid w:val="0038028D"/>
    <w:rsid w:val="00380585"/>
    <w:rsid w:val="00380A07"/>
    <w:rsid w:val="00380E86"/>
    <w:rsid w:val="00383E24"/>
    <w:rsid w:val="00383F2D"/>
    <w:rsid w:val="00383F2F"/>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6C1"/>
    <w:rsid w:val="00397748"/>
    <w:rsid w:val="00397CED"/>
    <w:rsid w:val="00397F82"/>
    <w:rsid w:val="00397FCF"/>
    <w:rsid w:val="003A02E5"/>
    <w:rsid w:val="003A0BA4"/>
    <w:rsid w:val="003A11FD"/>
    <w:rsid w:val="003A1D5B"/>
    <w:rsid w:val="003A3277"/>
    <w:rsid w:val="003A376F"/>
    <w:rsid w:val="003A3BC8"/>
    <w:rsid w:val="003A5197"/>
    <w:rsid w:val="003A69B6"/>
    <w:rsid w:val="003A6AB2"/>
    <w:rsid w:val="003A754A"/>
    <w:rsid w:val="003B00A0"/>
    <w:rsid w:val="003B020E"/>
    <w:rsid w:val="003B0FC2"/>
    <w:rsid w:val="003B12C2"/>
    <w:rsid w:val="003B2E77"/>
    <w:rsid w:val="003B2F4F"/>
    <w:rsid w:val="003B3C85"/>
    <w:rsid w:val="003B4B06"/>
    <w:rsid w:val="003B59D6"/>
    <w:rsid w:val="003B7365"/>
    <w:rsid w:val="003B7948"/>
    <w:rsid w:val="003C02B3"/>
    <w:rsid w:val="003C27A9"/>
    <w:rsid w:val="003C4135"/>
    <w:rsid w:val="003C4D26"/>
    <w:rsid w:val="003C599D"/>
    <w:rsid w:val="003C5C3E"/>
    <w:rsid w:val="003C7614"/>
    <w:rsid w:val="003C77DC"/>
    <w:rsid w:val="003C782C"/>
    <w:rsid w:val="003D0325"/>
    <w:rsid w:val="003D0FC1"/>
    <w:rsid w:val="003D1B6A"/>
    <w:rsid w:val="003D2A7A"/>
    <w:rsid w:val="003D3280"/>
    <w:rsid w:val="003D334E"/>
    <w:rsid w:val="003D3592"/>
    <w:rsid w:val="003D45D5"/>
    <w:rsid w:val="003D4869"/>
    <w:rsid w:val="003D50B1"/>
    <w:rsid w:val="003D5774"/>
    <w:rsid w:val="003D5E36"/>
    <w:rsid w:val="003D6607"/>
    <w:rsid w:val="003D7553"/>
    <w:rsid w:val="003D7BC6"/>
    <w:rsid w:val="003D7E8B"/>
    <w:rsid w:val="003D7EB3"/>
    <w:rsid w:val="003E09CD"/>
    <w:rsid w:val="003E0F12"/>
    <w:rsid w:val="003E1062"/>
    <w:rsid w:val="003E10AA"/>
    <w:rsid w:val="003E13B1"/>
    <w:rsid w:val="003E17B5"/>
    <w:rsid w:val="003E1881"/>
    <w:rsid w:val="003E2162"/>
    <w:rsid w:val="003E2486"/>
    <w:rsid w:val="003E3BE1"/>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691"/>
    <w:rsid w:val="0041008F"/>
    <w:rsid w:val="00410791"/>
    <w:rsid w:val="00410878"/>
    <w:rsid w:val="00410ED6"/>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06B3"/>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40861"/>
    <w:rsid w:val="00441C32"/>
    <w:rsid w:val="00441E13"/>
    <w:rsid w:val="00443106"/>
    <w:rsid w:val="00443252"/>
    <w:rsid w:val="004438D7"/>
    <w:rsid w:val="00443F2F"/>
    <w:rsid w:val="004452BF"/>
    <w:rsid w:val="00445E74"/>
    <w:rsid w:val="0044734C"/>
    <w:rsid w:val="004478B2"/>
    <w:rsid w:val="004503FD"/>
    <w:rsid w:val="00450E86"/>
    <w:rsid w:val="0045199C"/>
    <w:rsid w:val="0045299E"/>
    <w:rsid w:val="0045374B"/>
    <w:rsid w:val="00453A49"/>
    <w:rsid w:val="00453D72"/>
    <w:rsid w:val="0045410E"/>
    <w:rsid w:val="00455110"/>
    <w:rsid w:val="004565EE"/>
    <w:rsid w:val="004603EE"/>
    <w:rsid w:val="004611C8"/>
    <w:rsid w:val="00461926"/>
    <w:rsid w:val="00461E01"/>
    <w:rsid w:val="0046254E"/>
    <w:rsid w:val="00462B3D"/>
    <w:rsid w:val="00463076"/>
    <w:rsid w:val="00463840"/>
    <w:rsid w:val="0046434C"/>
    <w:rsid w:val="0046457F"/>
    <w:rsid w:val="00464C80"/>
    <w:rsid w:val="00464F7D"/>
    <w:rsid w:val="00465AD0"/>
    <w:rsid w:val="00465DB0"/>
    <w:rsid w:val="00466150"/>
    <w:rsid w:val="00466439"/>
    <w:rsid w:val="0046675F"/>
    <w:rsid w:val="00466AA9"/>
    <w:rsid w:val="00467673"/>
    <w:rsid w:val="00467D70"/>
    <w:rsid w:val="00470640"/>
    <w:rsid w:val="00470CA4"/>
    <w:rsid w:val="004745FD"/>
    <w:rsid w:val="004758BE"/>
    <w:rsid w:val="004774B4"/>
    <w:rsid w:val="004819D3"/>
    <w:rsid w:val="00481CD8"/>
    <w:rsid w:val="004821D9"/>
    <w:rsid w:val="00482DD7"/>
    <w:rsid w:val="00482EE3"/>
    <w:rsid w:val="00482F42"/>
    <w:rsid w:val="00483322"/>
    <w:rsid w:val="00483E3C"/>
    <w:rsid w:val="00484E9F"/>
    <w:rsid w:val="00485470"/>
    <w:rsid w:val="004862C2"/>
    <w:rsid w:val="0048675E"/>
    <w:rsid w:val="00491A0E"/>
    <w:rsid w:val="00494686"/>
    <w:rsid w:val="0049476B"/>
    <w:rsid w:val="004953B2"/>
    <w:rsid w:val="00497688"/>
    <w:rsid w:val="00497DF9"/>
    <w:rsid w:val="004A0957"/>
    <w:rsid w:val="004A0AC5"/>
    <w:rsid w:val="004A11B0"/>
    <w:rsid w:val="004A1D6F"/>
    <w:rsid w:val="004A2899"/>
    <w:rsid w:val="004A28DB"/>
    <w:rsid w:val="004A3C5D"/>
    <w:rsid w:val="004A3C93"/>
    <w:rsid w:val="004A4199"/>
    <w:rsid w:val="004A4BB5"/>
    <w:rsid w:val="004A57A6"/>
    <w:rsid w:val="004A58AA"/>
    <w:rsid w:val="004A5BEF"/>
    <w:rsid w:val="004B08B3"/>
    <w:rsid w:val="004B28C5"/>
    <w:rsid w:val="004B28FE"/>
    <w:rsid w:val="004B3A9A"/>
    <w:rsid w:val="004B45B8"/>
    <w:rsid w:val="004B48B8"/>
    <w:rsid w:val="004B7262"/>
    <w:rsid w:val="004B74D6"/>
    <w:rsid w:val="004B7C5B"/>
    <w:rsid w:val="004B7CB0"/>
    <w:rsid w:val="004B7F06"/>
    <w:rsid w:val="004B7F5D"/>
    <w:rsid w:val="004C025E"/>
    <w:rsid w:val="004C04D2"/>
    <w:rsid w:val="004C2A9C"/>
    <w:rsid w:val="004C468D"/>
    <w:rsid w:val="004C49BC"/>
    <w:rsid w:val="004C531F"/>
    <w:rsid w:val="004C540F"/>
    <w:rsid w:val="004C5F88"/>
    <w:rsid w:val="004C6763"/>
    <w:rsid w:val="004C6ACF"/>
    <w:rsid w:val="004C6BAC"/>
    <w:rsid w:val="004C738E"/>
    <w:rsid w:val="004D0285"/>
    <w:rsid w:val="004D051B"/>
    <w:rsid w:val="004D0AF1"/>
    <w:rsid w:val="004D0CAD"/>
    <w:rsid w:val="004D0DA3"/>
    <w:rsid w:val="004D1C86"/>
    <w:rsid w:val="004D1D31"/>
    <w:rsid w:val="004D1D8B"/>
    <w:rsid w:val="004D26E1"/>
    <w:rsid w:val="004D5BD3"/>
    <w:rsid w:val="004D63EC"/>
    <w:rsid w:val="004D64F8"/>
    <w:rsid w:val="004D6700"/>
    <w:rsid w:val="004D6D97"/>
    <w:rsid w:val="004D77B6"/>
    <w:rsid w:val="004E1409"/>
    <w:rsid w:val="004E144D"/>
    <w:rsid w:val="004E1A21"/>
    <w:rsid w:val="004E21C2"/>
    <w:rsid w:val="004E4A9B"/>
    <w:rsid w:val="004E59B7"/>
    <w:rsid w:val="004E59EB"/>
    <w:rsid w:val="004E5A15"/>
    <w:rsid w:val="004E5C05"/>
    <w:rsid w:val="004E5D4F"/>
    <w:rsid w:val="004E7315"/>
    <w:rsid w:val="004E7C9B"/>
    <w:rsid w:val="004F0B8C"/>
    <w:rsid w:val="004F0C8B"/>
    <w:rsid w:val="004F0C9A"/>
    <w:rsid w:val="004F162D"/>
    <w:rsid w:val="004F1C34"/>
    <w:rsid w:val="004F277A"/>
    <w:rsid w:val="004F2A90"/>
    <w:rsid w:val="004F3191"/>
    <w:rsid w:val="004F3D4A"/>
    <w:rsid w:val="004F4FBD"/>
    <w:rsid w:val="004F534A"/>
    <w:rsid w:val="004F5C4C"/>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166"/>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1F8F"/>
    <w:rsid w:val="00523BB6"/>
    <w:rsid w:val="00524196"/>
    <w:rsid w:val="005244BB"/>
    <w:rsid w:val="00526FD3"/>
    <w:rsid w:val="00527F42"/>
    <w:rsid w:val="005304F4"/>
    <w:rsid w:val="00531AFA"/>
    <w:rsid w:val="00531F30"/>
    <w:rsid w:val="00532701"/>
    <w:rsid w:val="00532C9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4E90"/>
    <w:rsid w:val="00547652"/>
    <w:rsid w:val="00547EAF"/>
    <w:rsid w:val="0055150E"/>
    <w:rsid w:val="00552D00"/>
    <w:rsid w:val="00552EDB"/>
    <w:rsid w:val="0055392F"/>
    <w:rsid w:val="00553C48"/>
    <w:rsid w:val="0055417F"/>
    <w:rsid w:val="00554C55"/>
    <w:rsid w:val="00555922"/>
    <w:rsid w:val="00555F6C"/>
    <w:rsid w:val="00556068"/>
    <w:rsid w:val="005566C0"/>
    <w:rsid w:val="005568FB"/>
    <w:rsid w:val="00561209"/>
    <w:rsid w:val="005612D1"/>
    <w:rsid w:val="0056254D"/>
    <w:rsid w:val="00564426"/>
    <w:rsid w:val="00564438"/>
    <w:rsid w:val="0056459E"/>
    <w:rsid w:val="0056539C"/>
    <w:rsid w:val="005657E5"/>
    <w:rsid w:val="00566A66"/>
    <w:rsid w:val="00567317"/>
    <w:rsid w:val="005676FB"/>
    <w:rsid w:val="00572BA6"/>
    <w:rsid w:val="00573C90"/>
    <w:rsid w:val="00574109"/>
    <w:rsid w:val="005742FC"/>
    <w:rsid w:val="0057436C"/>
    <w:rsid w:val="005746B5"/>
    <w:rsid w:val="00574A05"/>
    <w:rsid w:val="00575E1F"/>
    <w:rsid w:val="0057683F"/>
    <w:rsid w:val="00576F70"/>
    <w:rsid w:val="00577C3B"/>
    <w:rsid w:val="00581C35"/>
    <w:rsid w:val="00582750"/>
    <w:rsid w:val="005827C3"/>
    <w:rsid w:val="00582896"/>
    <w:rsid w:val="00582D40"/>
    <w:rsid w:val="005860AC"/>
    <w:rsid w:val="00590772"/>
    <w:rsid w:val="00590B0A"/>
    <w:rsid w:val="00591AC5"/>
    <w:rsid w:val="005932C8"/>
    <w:rsid w:val="00593984"/>
    <w:rsid w:val="0059430C"/>
    <w:rsid w:val="0059524E"/>
    <w:rsid w:val="0059596F"/>
    <w:rsid w:val="00595C4B"/>
    <w:rsid w:val="00597300"/>
    <w:rsid w:val="005973DC"/>
    <w:rsid w:val="005976E8"/>
    <w:rsid w:val="0059773D"/>
    <w:rsid w:val="005A1269"/>
    <w:rsid w:val="005A1980"/>
    <w:rsid w:val="005A2191"/>
    <w:rsid w:val="005A2324"/>
    <w:rsid w:val="005A26B4"/>
    <w:rsid w:val="005A29F2"/>
    <w:rsid w:val="005A36E9"/>
    <w:rsid w:val="005A5CCE"/>
    <w:rsid w:val="005A69E3"/>
    <w:rsid w:val="005B0114"/>
    <w:rsid w:val="005B02B2"/>
    <w:rsid w:val="005B0633"/>
    <w:rsid w:val="005B0FCA"/>
    <w:rsid w:val="005B1A22"/>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3DD5"/>
    <w:rsid w:val="005C5B01"/>
    <w:rsid w:val="005C5B78"/>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D7DA6"/>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142E"/>
    <w:rsid w:val="005F209C"/>
    <w:rsid w:val="005F23C8"/>
    <w:rsid w:val="005F302E"/>
    <w:rsid w:val="005F33AF"/>
    <w:rsid w:val="005F3633"/>
    <w:rsid w:val="005F3781"/>
    <w:rsid w:val="005F3C85"/>
    <w:rsid w:val="005F4413"/>
    <w:rsid w:val="005F59D9"/>
    <w:rsid w:val="005F76E9"/>
    <w:rsid w:val="00601CC9"/>
    <w:rsid w:val="0060215C"/>
    <w:rsid w:val="00603FD0"/>
    <w:rsid w:val="00604628"/>
    <w:rsid w:val="00605104"/>
    <w:rsid w:val="00606FF1"/>
    <w:rsid w:val="00611B09"/>
    <w:rsid w:val="00612490"/>
    <w:rsid w:val="00612B95"/>
    <w:rsid w:val="00612D1B"/>
    <w:rsid w:val="00613159"/>
    <w:rsid w:val="00613572"/>
    <w:rsid w:val="006135A9"/>
    <w:rsid w:val="00613AEC"/>
    <w:rsid w:val="00613CCC"/>
    <w:rsid w:val="00614270"/>
    <w:rsid w:val="006144B9"/>
    <w:rsid w:val="00614F04"/>
    <w:rsid w:val="00615BE6"/>
    <w:rsid w:val="00615D97"/>
    <w:rsid w:val="00616303"/>
    <w:rsid w:val="00617E84"/>
    <w:rsid w:val="00620C6A"/>
    <w:rsid w:val="0062114B"/>
    <w:rsid w:val="006216B3"/>
    <w:rsid w:val="00621B62"/>
    <w:rsid w:val="00621EDE"/>
    <w:rsid w:val="006224D6"/>
    <w:rsid w:val="0062258D"/>
    <w:rsid w:val="006238AD"/>
    <w:rsid w:val="00623FAF"/>
    <w:rsid w:val="00624B2D"/>
    <w:rsid w:val="00624FCE"/>
    <w:rsid w:val="00625821"/>
    <w:rsid w:val="0062675D"/>
    <w:rsid w:val="006278F1"/>
    <w:rsid w:val="00627CD5"/>
    <w:rsid w:val="00627EFF"/>
    <w:rsid w:val="00632F1F"/>
    <w:rsid w:val="006338AB"/>
    <w:rsid w:val="00634915"/>
    <w:rsid w:val="00635AB9"/>
    <w:rsid w:val="006368C6"/>
    <w:rsid w:val="00637555"/>
    <w:rsid w:val="00640010"/>
    <w:rsid w:val="0064130B"/>
    <w:rsid w:val="0064146B"/>
    <w:rsid w:val="00642055"/>
    <w:rsid w:val="00642D1F"/>
    <w:rsid w:val="00642F7E"/>
    <w:rsid w:val="00644664"/>
    <w:rsid w:val="00644B01"/>
    <w:rsid w:val="00644F22"/>
    <w:rsid w:val="006453A4"/>
    <w:rsid w:val="00646281"/>
    <w:rsid w:val="006462C1"/>
    <w:rsid w:val="0064641A"/>
    <w:rsid w:val="006479A3"/>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CFE"/>
    <w:rsid w:val="00674CCA"/>
    <w:rsid w:val="006754B6"/>
    <w:rsid w:val="0067694B"/>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905"/>
    <w:rsid w:val="00692A94"/>
    <w:rsid w:val="00692CBA"/>
    <w:rsid w:val="006934FB"/>
    <w:rsid w:val="006967F0"/>
    <w:rsid w:val="00696865"/>
    <w:rsid w:val="0069689F"/>
    <w:rsid w:val="0069690B"/>
    <w:rsid w:val="00696998"/>
    <w:rsid w:val="006974E6"/>
    <w:rsid w:val="006A017C"/>
    <w:rsid w:val="006A0E65"/>
    <w:rsid w:val="006A15F1"/>
    <w:rsid w:val="006A280E"/>
    <w:rsid w:val="006A2B6D"/>
    <w:rsid w:val="006A2C65"/>
    <w:rsid w:val="006A2DC0"/>
    <w:rsid w:val="006A3BB7"/>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B627F"/>
    <w:rsid w:val="006C02F9"/>
    <w:rsid w:val="006C042F"/>
    <w:rsid w:val="006C0A54"/>
    <w:rsid w:val="006C1208"/>
    <w:rsid w:val="006C2781"/>
    <w:rsid w:val="006C2BB9"/>
    <w:rsid w:val="006C3572"/>
    <w:rsid w:val="006C383E"/>
    <w:rsid w:val="006C3988"/>
    <w:rsid w:val="006C4126"/>
    <w:rsid w:val="006C4667"/>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E791B"/>
    <w:rsid w:val="006F0412"/>
    <w:rsid w:val="006F0544"/>
    <w:rsid w:val="006F262C"/>
    <w:rsid w:val="006F2BEF"/>
    <w:rsid w:val="006F2E66"/>
    <w:rsid w:val="006F383F"/>
    <w:rsid w:val="006F4568"/>
    <w:rsid w:val="006F49D4"/>
    <w:rsid w:val="006F4C4E"/>
    <w:rsid w:val="006F4C5E"/>
    <w:rsid w:val="006F4D8E"/>
    <w:rsid w:val="006F5DD0"/>
    <w:rsid w:val="006F66BD"/>
    <w:rsid w:val="006F7205"/>
    <w:rsid w:val="007007BC"/>
    <w:rsid w:val="007009DC"/>
    <w:rsid w:val="00701563"/>
    <w:rsid w:val="00704663"/>
    <w:rsid w:val="00705CD2"/>
    <w:rsid w:val="00705F89"/>
    <w:rsid w:val="00706881"/>
    <w:rsid w:val="007077AE"/>
    <w:rsid w:val="00711C47"/>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274FB"/>
    <w:rsid w:val="00730066"/>
    <w:rsid w:val="00730B98"/>
    <w:rsid w:val="00731409"/>
    <w:rsid w:val="00731985"/>
    <w:rsid w:val="00734562"/>
    <w:rsid w:val="00734DB5"/>
    <w:rsid w:val="00735A00"/>
    <w:rsid w:val="007362CE"/>
    <w:rsid w:val="007375A8"/>
    <w:rsid w:val="00737642"/>
    <w:rsid w:val="007403DF"/>
    <w:rsid w:val="007409A7"/>
    <w:rsid w:val="00740A5A"/>
    <w:rsid w:val="00740DC9"/>
    <w:rsid w:val="00741AAA"/>
    <w:rsid w:val="007440D9"/>
    <w:rsid w:val="007445FE"/>
    <w:rsid w:val="00744FCE"/>
    <w:rsid w:val="00745332"/>
    <w:rsid w:val="00750836"/>
    <w:rsid w:val="007516E8"/>
    <w:rsid w:val="00751718"/>
    <w:rsid w:val="007518AE"/>
    <w:rsid w:val="00754C4F"/>
    <w:rsid w:val="0075550E"/>
    <w:rsid w:val="00755A12"/>
    <w:rsid w:val="007562A2"/>
    <w:rsid w:val="00756755"/>
    <w:rsid w:val="00757168"/>
    <w:rsid w:val="007573CC"/>
    <w:rsid w:val="0076013E"/>
    <w:rsid w:val="00762063"/>
    <w:rsid w:val="00762143"/>
    <w:rsid w:val="00762372"/>
    <w:rsid w:val="00762A9C"/>
    <w:rsid w:val="00763E75"/>
    <w:rsid w:val="0076702C"/>
    <w:rsid w:val="00767C2D"/>
    <w:rsid w:val="007702CE"/>
    <w:rsid w:val="0077042B"/>
    <w:rsid w:val="007712FD"/>
    <w:rsid w:val="00772F47"/>
    <w:rsid w:val="00773BC3"/>
    <w:rsid w:val="00773C34"/>
    <w:rsid w:val="007756E7"/>
    <w:rsid w:val="0077598A"/>
    <w:rsid w:val="00776D9A"/>
    <w:rsid w:val="00777F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E7"/>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B3C"/>
    <w:rsid w:val="00796C62"/>
    <w:rsid w:val="00797B49"/>
    <w:rsid w:val="00797F83"/>
    <w:rsid w:val="007A0151"/>
    <w:rsid w:val="007A0EBA"/>
    <w:rsid w:val="007A0FDF"/>
    <w:rsid w:val="007A1695"/>
    <w:rsid w:val="007A2FDA"/>
    <w:rsid w:val="007A31EE"/>
    <w:rsid w:val="007A3633"/>
    <w:rsid w:val="007A3E80"/>
    <w:rsid w:val="007A3EBF"/>
    <w:rsid w:val="007A42A5"/>
    <w:rsid w:val="007A4326"/>
    <w:rsid w:val="007A571E"/>
    <w:rsid w:val="007A6135"/>
    <w:rsid w:val="007A70F7"/>
    <w:rsid w:val="007B085A"/>
    <w:rsid w:val="007B1209"/>
    <w:rsid w:val="007B1D42"/>
    <w:rsid w:val="007B1F16"/>
    <w:rsid w:val="007B2021"/>
    <w:rsid w:val="007B2ECC"/>
    <w:rsid w:val="007B3378"/>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54A"/>
    <w:rsid w:val="007D3431"/>
    <w:rsid w:val="007D3C8C"/>
    <w:rsid w:val="007D40C9"/>
    <w:rsid w:val="007D4832"/>
    <w:rsid w:val="007D4A0E"/>
    <w:rsid w:val="007D50DC"/>
    <w:rsid w:val="007D572B"/>
    <w:rsid w:val="007D699A"/>
    <w:rsid w:val="007E00BC"/>
    <w:rsid w:val="007E15E4"/>
    <w:rsid w:val="007E21DF"/>
    <w:rsid w:val="007E3896"/>
    <w:rsid w:val="007E49AA"/>
    <w:rsid w:val="007E5287"/>
    <w:rsid w:val="007E605A"/>
    <w:rsid w:val="007E69CC"/>
    <w:rsid w:val="007E6FB0"/>
    <w:rsid w:val="007E725F"/>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2AB"/>
    <w:rsid w:val="00802E9A"/>
    <w:rsid w:val="00803142"/>
    <w:rsid w:val="00804069"/>
    <w:rsid w:val="00804181"/>
    <w:rsid w:val="00804551"/>
    <w:rsid w:val="00805B03"/>
    <w:rsid w:val="00805DB8"/>
    <w:rsid w:val="00805EBA"/>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472"/>
    <w:rsid w:val="00825910"/>
    <w:rsid w:val="008273A1"/>
    <w:rsid w:val="008274BB"/>
    <w:rsid w:val="00830B16"/>
    <w:rsid w:val="00830CDB"/>
    <w:rsid w:val="008318AB"/>
    <w:rsid w:val="008334BF"/>
    <w:rsid w:val="00833B95"/>
    <w:rsid w:val="00834754"/>
    <w:rsid w:val="00834A3B"/>
    <w:rsid w:val="00834BB7"/>
    <w:rsid w:val="00836E59"/>
    <w:rsid w:val="00837072"/>
    <w:rsid w:val="0083744C"/>
    <w:rsid w:val="00842C2E"/>
    <w:rsid w:val="00844157"/>
    <w:rsid w:val="008449F4"/>
    <w:rsid w:val="00844B8F"/>
    <w:rsid w:val="0084515B"/>
    <w:rsid w:val="0084595D"/>
    <w:rsid w:val="00845C01"/>
    <w:rsid w:val="00846954"/>
    <w:rsid w:val="00846B5B"/>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AD6"/>
    <w:rsid w:val="0086377B"/>
    <w:rsid w:val="0086381F"/>
    <w:rsid w:val="008643A6"/>
    <w:rsid w:val="00865BCA"/>
    <w:rsid w:val="00866BAD"/>
    <w:rsid w:val="00866FBC"/>
    <w:rsid w:val="0086771E"/>
    <w:rsid w:val="00867AD5"/>
    <w:rsid w:val="00872977"/>
    <w:rsid w:val="00872C22"/>
    <w:rsid w:val="008735AA"/>
    <w:rsid w:val="008735C7"/>
    <w:rsid w:val="00873EFD"/>
    <w:rsid w:val="008754B1"/>
    <w:rsid w:val="00876CD9"/>
    <w:rsid w:val="00880AA1"/>
    <w:rsid w:val="00880DF8"/>
    <w:rsid w:val="0088211C"/>
    <w:rsid w:val="0088283A"/>
    <w:rsid w:val="00883EB3"/>
    <w:rsid w:val="00884656"/>
    <w:rsid w:val="0088596E"/>
    <w:rsid w:val="008862C3"/>
    <w:rsid w:val="008872E1"/>
    <w:rsid w:val="008879DA"/>
    <w:rsid w:val="00887E49"/>
    <w:rsid w:val="008907FD"/>
    <w:rsid w:val="00890F18"/>
    <w:rsid w:val="00892063"/>
    <w:rsid w:val="00893F00"/>
    <w:rsid w:val="008941FF"/>
    <w:rsid w:val="00894C3B"/>
    <w:rsid w:val="00894F1D"/>
    <w:rsid w:val="00897053"/>
    <w:rsid w:val="008A030C"/>
    <w:rsid w:val="008A08EC"/>
    <w:rsid w:val="008A0FD2"/>
    <w:rsid w:val="008A1C78"/>
    <w:rsid w:val="008A3CB6"/>
    <w:rsid w:val="008A44CC"/>
    <w:rsid w:val="008A469B"/>
    <w:rsid w:val="008A4928"/>
    <w:rsid w:val="008A4A5E"/>
    <w:rsid w:val="008A4F0B"/>
    <w:rsid w:val="008A4F48"/>
    <w:rsid w:val="008A59E9"/>
    <w:rsid w:val="008B15E3"/>
    <w:rsid w:val="008B162F"/>
    <w:rsid w:val="008B1D4F"/>
    <w:rsid w:val="008B1FF0"/>
    <w:rsid w:val="008B2117"/>
    <w:rsid w:val="008B216C"/>
    <w:rsid w:val="008B2EF7"/>
    <w:rsid w:val="008B42D1"/>
    <w:rsid w:val="008B483E"/>
    <w:rsid w:val="008B5F00"/>
    <w:rsid w:val="008B60E9"/>
    <w:rsid w:val="008C12EF"/>
    <w:rsid w:val="008C1626"/>
    <w:rsid w:val="008C1FF7"/>
    <w:rsid w:val="008C251C"/>
    <w:rsid w:val="008C32D5"/>
    <w:rsid w:val="008C362C"/>
    <w:rsid w:val="008C3743"/>
    <w:rsid w:val="008C4329"/>
    <w:rsid w:val="008C4610"/>
    <w:rsid w:val="008C4952"/>
    <w:rsid w:val="008C5B59"/>
    <w:rsid w:val="008C7A5F"/>
    <w:rsid w:val="008C7D54"/>
    <w:rsid w:val="008C7F07"/>
    <w:rsid w:val="008D0486"/>
    <w:rsid w:val="008D092C"/>
    <w:rsid w:val="008D10DE"/>
    <w:rsid w:val="008D170E"/>
    <w:rsid w:val="008D1B17"/>
    <w:rsid w:val="008D1DB6"/>
    <w:rsid w:val="008D2D20"/>
    <w:rsid w:val="008D6B3F"/>
    <w:rsid w:val="008E0416"/>
    <w:rsid w:val="008E0EB6"/>
    <w:rsid w:val="008E12F8"/>
    <w:rsid w:val="008E16D4"/>
    <w:rsid w:val="008E2C98"/>
    <w:rsid w:val="008E3D19"/>
    <w:rsid w:val="008E614A"/>
    <w:rsid w:val="008E6704"/>
    <w:rsid w:val="008E760A"/>
    <w:rsid w:val="008E76A6"/>
    <w:rsid w:val="008F07F4"/>
    <w:rsid w:val="008F197C"/>
    <w:rsid w:val="008F4EBD"/>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10F0"/>
    <w:rsid w:val="009218DF"/>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C86"/>
    <w:rsid w:val="00936D93"/>
    <w:rsid w:val="00937D45"/>
    <w:rsid w:val="00940391"/>
    <w:rsid w:val="00940DC9"/>
    <w:rsid w:val="00942421"/>
    <w:rsid w:val="00942586"/>
    <w:rsid w:val="00942A8D"/>
    <w:rsid w:val="00942F53"/>
    <w:rsid w:val="00943776"/>
    <w:rsid w:val="009437D8"/>
    <w:rsid w:val="00943D01"/>
    <w:rsid w:val="00945C17"/>
    <w:rsid w:val="009478C2"/>
    <w:rsid w:val="00947C57"/>
    <w:rsid w:val="00950198"/>
    <w:rsid w:val="00950B60"/>
    <w:rsid w:val="00950FCA"/>
    <w:rsid w:val="009519B2"/>
    <w:rsid w:val="00951BDD"/>
    <w:rsid w:val="00952B67"/>
    <w:rsid w:val="00953C09"/>
    <w:rsid w:val="00953CD8"/>
    <w:rsid w:val="0095413B"/>
    <w:rsid w:val="0095460C"/>
    <w:rsid w:val="009553C3"/>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6782B"/>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6DFB"/>
    <w:rsid w:val="009A71EE"/>
    <w:rsid w:val="009B1214"/>
    <w:rsid w:val="009B16B5"/>
    <w:rsid w:val="009B28CC"/>
    <w:rsid w:val="009B2A0D"/>
    <w:rsid w:val="009B2E3A"/>
    <w:rsid w:val="009B2F3F"/>
    <w:rsid w:val="009B3744"/>
    <w:rsid w:val="009B49AD"/>
    <w:rsid w:val="009B4FF3"/>
    <w:rsid w:val="009B5E67"/>
    <w:rsid w:val="009B6804"/>
    <w:rsid w:val="009B6C15"/>
    <w:rsid w:val="009B789C"/>
    <w:rsid w:val="009C0091"/>
    <w:rsid w:val="009C07F3"/>
    <w:rsid w:val="009C09D6"/>
    <w:rsid w:val="009C1246"/>
    <w:rsid w:val="009C12AB"/>
    <w:rsid w:val="009C14ED"/>
    <w:rsid w:val="009C1998"/>
    <w:rsid w:val="009C2D8C"/>
    <w:rsid w:val="009C32A6"/>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4A6B"/>
    <w:rsid w:val="009D534A"/>
    <w:rsid w:val="009D53DB"/>
    <w:rsid w:val="009D5459"/>
    <w:rsid w:val="009D5632"/>
    <w:rsid w:val="009D6C82"/>
    <w:rsid w:val="009E051A"/>
    <w:rsid w:val="009E11F2"/>
    <w:rsid w:val="009E2F6A"/>
    <w:rsid w:val="009E37E7"/>
    <w:rsid w:val="009E3D4D"/>
    <w:rsid w:val="009E4567"/>
    <w:rsid w:val="009E5AD2"/>
    <w:rsid w:val="009E5E33"/>
    <w:rsid w:val="009E6E2D"/>
    <w:rsid w:val="009E6F25"/>
    <w:rsid w:val="009F0024"/>
    <w:rsid w:val="009F00BC"/>
    <w:rsid w:val="009F037C"/>
    <w:rsid w:val="009F0BD4"/>
    <w:rsid w:val="009F0CED"/>
    <w:rsid w:val="009F1B24"/>
    <w:rsid w:val="009F2CB6"/>
    <w:rsid w:val="009F4F45"/>
    <w:rsid w:val="009F57A4"/>
    <w:rsid w:val="009F5A11"/>
    <w:rsid w:val="009F5B1D"/>
    <w:rsid w:val="009F6006"/>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660"/>
    <w:rsid w:val="00A1569B"/>
    <w:rsid w:val="00A15FAA"/>
    <w:rsid w:val="00A1701E"/>
    <w:rsid w:val="00A17EAF"/>
    <w:rsid w:val="00A20CB1"/>
    <w:rsid w:val="00A210AA"/>
    <w:rsid w:val="00A21470"/>
    <w:rsid w:val="00A228E4"/>
    <w:rsid w:val="00A235AE"/>
    <w:rsid w:val="00A23868"/>
    <w:rsid w:val="00A23BBA"/>
    <w:rsid w:val="00A23E24"/>
    <w:rsid w:val="00A242C9"/>
    <w:rsid w:val="00A244AC"/>
    <w:rsid w:val="00A24F28"/>
    <w:rsid w:val="00A253FA"/>
    <w:rsid w:val="00A2573B"/>
    <w:rsid w:val="00A257B7"/>
    <w:rsid w:val="00A25C93"/>
    <w:rsid w:val="00A25F3B"/>
    <w:rsid w:val="00A26C7E"/>
    <w:rsid w:val="00A26DA1"/>
    <w:rsid w:val="00A27543"/>
    <w:rsid w:val="00A303F8"/>
    <w:rsid w:val="00A30505"/>
    <w:rsid w:val="00A31541"/>
    <w:rsid w:val="00A31B04"/>
    <w:rsid w:val="00A31D3C"/>
    <w:rsid w:val="00A32335"/>
    <w:rsid w:val="00A32760"/>
    <w:rsid w:val="00A336EE"/>
    <w:rsid w:val="00A34195"/>
    <w:rsid w:val="00A3446C"/>
    <w:rsid w:val="00A34535"/>
    <w:rsid w:val="00A35F9A"/>
    <w:rsid w:val="00A35FA2"/>
    <w:rsid w:val="00A36010"/>
    <w:rsid w:val="00A36832"/>
    <w:rsid w:val="00A36A9E"/>
    <w:rsid w:val="00A41998"/>
    <w:rsid w:val="00A4226D"/>
    <w:rsid w:val="00A42794"/>
    <w:rsid w:val="00A42B12"/>
    <w:rsid w:val="00A43593"/>
    <w:rsid w:val="00A438D9"/>
    <w:rsid w:val="00A446C3"/>
    <w:rsid w:val="00A45638"/>
    <w:rsid w:val="00A46B5B"/>
    <w:rsid w:val="00A473E4"/>
    <w:rsid w:val="00A47CC6"/>
    <w:rsid w:val="00A47F95"/>
    <w:rsid w:val="00A50C5F"/>
    <w:rsid w:val="00A51563"/>
    <w:rsid w:val="00A53003"/>
    <w:rsid w:val="00A5345E"/>
    <w:rsid w:val="00A53B01"/>
    <w:rsid w:val="00A54949"/>
    <w:rsid w:val="00A55E0A"/>
    <w:rsid w:val="00A5645D"/>
    <w:rsid w:val="00A60363"/>
    <w:rsid w:val="00A604E4"/>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67B33"/>
    <w:rsid w:val="00A719B8"/>
    <w:rsid w:val="00A71E47"/>
    <w:rsid w:val="00A73B63"/>
    <w:rsid w:val="00A7456F"/>
    <w:rsid w:val="00A746AE"/>
    <w:rsid w:val="00A74961"/>
    <w:rsid w:val="00A74DEE"/>
    <w:rsid w:val="00A75755"/>
    <w:rsid w:val="00A7583E"/>
    <w:rsid w:val="00A76343"/>
    <w:rsid w:val="00A767CC"/>
    <w:rsid w:val="00A76903"/>
    <w:rsid w:val="00A769D5"/>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13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B2"/>
    <w:rsid w:val="00AB26DA"/>
    <w:rsid w:val="00AB3BD1"/>
    <w:rsid w:val="00AB3DB6"/>
    <w:rsid w:val="00AB41F1"/>
    <w:rsid w:val="00AB443B"/>
    <w:rsid w:val="00AB4A09"/>
    <w:rsid w:val="00AB4AFA"/>
    <w:rsid w:val="00AB51CF"/>
    <w:rsid w:val="00AB53F1"/>
    <w:rsid w:val="00AB59A9"/>
    <w:rsid w:val="00AB5DB5"/>
    <w:rsid w:val="00AB6805"/>
    <w:rsid w:val="00AB7E31"/>
    <w:rsid w:val="00AC0322"/>
    <w:rsid w:val="00AC0A18"/>
    <w:rsid w:val="00AC1F7B"/>
    <w:rsid w:val="00AC2B12"/>
    <w:rsid w:val="00AC2D32"/>
    <w:rsid w:val="00AC3D02"/>
    <w:rsid w:val="00AC40B6"/>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51ED"/>
    <w:rsid w:val="00AE58A6"/>
    <w:rsid w:val="00AE60F0"/>
    <w:rsid w:val="00AE6A23"/>
    <w:rsid w:val="00AE6C6F"/>
    <w:rsid w:val="00AE7A72"/>
    <w:rsid w:val="00AE7A8D"/>
    <w:rsid w:val="00AE7BDE"/>
    <w:rsid w:val="00AF0591"/>
    <w:rsid w:val="00AF0655"/>
    <w:rsid w:val="00AF09FB"/>
    <w:rsid w:val="00AF0F67"/>
    <w:rsid w:val="00AF10C5"/>
    <w:rsid w:val="00AF127C"/>
    <w:rsid w:val="00AF3346"/>
    <w:rsid w:val="00AF3A96"/>
    <w:rsid w:val="00AF3B3F"/>
    <w:rsid w:val="00AF3EBA"/>
    <w:rsid w:val="00AF4A0F"/>
    <w:rsid w:val="00AF4A9B"/>
    <w:rsid w:val="00AF7393"/>
    <w:rsid w:val="00AF77B7"/>
    <w:rsid w:val="00B012C8"/>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69BD"/>
    <w:rsid w:val="00B4731B"/>
    <w:rsid w:val="00B47691"/>
    <w:rsid w:val="00B4781C"/>
    <w:rsid w:val="00B5096F"/>
    <w:rsid w:val="00B5145D"/>
    <w:rsid w:val="00B51FF2"/>
    <w:rsid w:val="00B526DF"/>
    <w:rsid w:val="00B52D85"/>
    <w:rsid w:val="00B52EE7"/>
    <w:rsid w:val="00B5315C"/>
    <w:rsid w:val="00B535B5"/>
    <w:rsid w:val="00B54F53"/>
    <w:rsid w:val="00B55650"/>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45F"/>
    <w:rsid w:val="00B75989"/>
    <w:rsid w:val="00B75C9B"/>
    <w:rsid w:val="00B7723F"/>
    <w:rsid w:val="00B77B34"/>
    <w:rsid w:val="00B807DB"/>
    <w:rsid w:val="00B80DC6"/>
    <w:rsid w:val="00B81E96"/>
    <w:rsid w:val="00B82343"/>
    <w:rsid w:val="00B8312C"/>
    <w:rsid w:val="00B83212"/>
    <w:rsid w:val="00B850B2"/>
    <w:rsid w:val="00B85847"/>
    <w:rsid w:val="00B879C9"/>
    <w:rsid w:val="00B90A18"/>
    <w:rsid w:val="00B90BCA"/>
    <w:rsid w:val="00B91779"/>
    <w:rsid w:val="00B91E98"/>
    <w:rsid w:val="00B92011"/>
    <w:rsid w:val="00B92AF9"/>
    <w:rsid w:val="00B9467E"/>
    <w:rsid w:val="00B94E76"/>
    <w:rsid w:val="00B94F9D"/>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4DAC"/>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BFB"/>
    <w:rsid w:val="00C0676D"/>
    <w:rsid w:val="00C06875"/>
    <w:rsid w:val="00C10529"/>
    <w:rsid w:val="00C107BF"/>
    <w:rsid w:val="00C11360"/>
    <w:rsid w:val="00C115A8"/>
    <w:rsid w:val="00C137F5"/>
    <w:rsid w:val="00C14B16"/>
    <w:rsid w:val="00C14C14"/>
    <w:rsid w:val="00C14C9D"/>
    <w:rsid w:val="00C14FDB"/>
    <w:rsid w:val="00C158D6"/>
    <w:rsid w:val="00C16A47"/>
    <w:rsid w:val="00C16BEB"/>
    <w:rsid w:val="00C16FEC"/>
    <w:rsid w:val="00C2083F"/>
    <w:rsid w:val="00C20AA8"/>
    <w:rsid w:val="00C20DA0"/>
    <w:rsid w:val="00C215AE"/>
    <w:rsid w:val="00C21A15"/>
    <w:rsid w:val="00C21B0B"/>
    <w:rsid w:val="00C21C81"/>
    <w:rsid w:val="00C22434"/>
    <w:rsid w:val="00C22BC2"/>
    <w:rsid w:val="00C248DE"/>
    <w:rsid w:val="00C27B02"/>
    <w:rsid w:val="00C302AD"/>
    <w:rsid w:val="00C3209E"/>
    <w:rsid w:val="00C3212E"/>
    <w:rsid w:val="00C329FC"/>
    <w:rsid w:val="00C32A23"/>
    <w:rsid w:val="00C337B7"/>
    <w:rsid w:val="00C3413C"/>
    <w:rsid w:val="00C34C12"/>
    <w:rsid w:val="00C34F22"/>
    <w:rsid w:val="00C34F3A"/>
    <w:rsid w:val="00C35817"/>
    <w:rsid w:val="00C36359"/>
    <w:rsid w:val="00C36979"/>
    <w:rsid w:val="00C36E24"/>
    <w:rsid w:val="00C37160"/>
    <w:rsid w:val="00C37ABB"/>
    <w:rsid w:val="00C40177"/>
    <w:rsid w:val="00C4043D"/>
    <w:rsid w:val="00C42557"/>
    <w:rsid w:val="00C433AE"/>
    <w:rsid w:val="00C43418"/>
    <w:rsid w:val="00C43604"/>
    <w:rsid w:val="00C4361F"/>
    <w:rsid w:val="00C444FA"/>
    <w:rsid w:val="00C44C38"/>
    <w:rsid w:val="00C45A3F"/>
    <w:rsid w:val="00C46228"/>
    <w:rsid w:val="00C47335"/>
    <w:rsid w:val="00C478EB"/>
    <w:rsid w:val="00C47B3F"/>
    <w:rsid w:val="00C51CC5"/>
    <w:rsid w:val="00C51EDB"/>
    <w:rsid w:val="00C52444"/>
    <w:rsid w:val="00C52C13"/>
    <w:rsid w:val="00C52FB0"/>
    <w:rsid w:val="00C530DD"/>
    <w:rsid w:val="00C53CD8"/>
    <w:rsid w:val="00C541F2"/>
    <w:rsid w:val="00C54513"/>
    <w:rsid w:val="00C548C2"/>
    <w:rsid w:val="00C5511B"/>
    <w:rsid w:val="00C55399"/>
    <w:rsid w:val="00C56A69"/>
    <w:rsid w:val="00C56F1C"/>
    <w:rsid w:val="00C5737F"/>
    <w:rsid w:val="00C5773B"/>
    <w:rsid w:val="00C578D2"/>
    <w:rsid w:val="00C627BE"/>
    <w:rsid w:val="00C62CAB"/>
    <w:rsid w:val="00C64546"/>
    <w:rsid w:val="00C648AC"/>
    <w:rsid w:val="00C65131"/>
    <w:rsid w:val="00C6579C"/>
    <w:rsid w:val="00C66615"/>
    <w:rsid w:val="00C66957"/>
    <w:rsid w:val="00C66E99"/>
    <w:rsid w:val="00C67074"/>
    <w:rsid w:val="00C67AC5"/>
    <w:rsid w:val="00C70037"/>
    <w:rsid w:val="00C71E0D"/>
    <w:rsid w:val="00C7263C"/>
    <w:rsid w:val="00C73C66"/>
    <w:rsid w:val="00C74B22"/>
    <w:rsid w:val="00C74C65"/>
    <w:rsid w:val="00C75299"/>
    <w:rsid w:val="00C76599"/>
    <w:rsid w:val="00C769F9"/>
    <w:rsid w:val="00C76BBA"/>
    <w:rsid w:val="00C76DE8"/>
    <w:rsid w:val="00C775F6"/>
    <w:rsid w:val="00C77744"/>
    <w:rsid w:val="00C77E48"/>
    <w:rsid w:val="00C77F9B"/>
    <w:rsid w:val="00C80BE3"/>
    <w:rsid w:val="00C80EAD"/>
    <w:rsid w:val="00C819A0"/>
    <w:rsid w:val="00C82BC6"/>
    <w:rsid w:val="00C83CA4"/>
    <w:rsid w:val="00C83D2F"/>
    <w:rsid w:val="00C845DE"/>
    <w:rsid w:val="00C871EF"/>
    <w:rsid w:val="00C87EF3"/>
    <w:rsid w:val="00C910E9"/>
    <w:rsid w:val="00C917E7"/>
    <w:rsid w:val="00C91B18"/>
    <w:rsid w:val="00C9334A"/>
    <w:rsid w:val="00C936B0"/>
    <w:rsid w:val="00C93857"/>
    <w:rsid w:val="00C93C88"/>
    <w:rsid w:val="00C941DD"/>
    <w:rsid w:val="00C948FD"/>
    <w:rsid w:val="00C96367"/>
    <w:rsid w:val="00C9791E"/>
    <w:rsid w:val="00CA0156"/>
    <w:rsid w:val="00CA089A"/>
    <w:rsid w:val="00CA0B4B"/>
    <w:rsid w:val="00CA1995"/>
    <w:rsid w:val="00CA3CB9"/>
    <w:rsid w:val="00CA47C9"/>
    <w:rsid w:val="00CA5B19"/>
    <w:rsid w:val="00CA6115"/>
    <w:rsid w:val="00CA6A05"/>
    <w:rsid w:val="00CA7003"/>
    <w:rsid w:val="00CA76A1"/>
    <w:rsid w:val="00CB285D"/>
    <w:rsid w:val="00CB30D9"/>
    <w:rsid w:val="00CB690A"/>
    <w:rsid w:val="00CC01BC"/>
    <w:rsid w:val="00CC14A5"/>
    <w:rsid w:val="00CC2796"/>
    <w:rsid w:val="00CC2CB6"/>
    <w:rsid w:val="00CC3816"/>
    <w:rsid w:val="00CC3CAD"/>
    <w:rsid w:val="00CC40E2"/>
    <w:rsid w:val="00CC4294"/>
    <w:rsid w:val="00CC46F1"/>
    <w:rsid w:val="00CC59D1"/>
    <w:rsid w:val="00CC77FF"/>
    <w:rsid w:val="00CC780F"/>
    <w:rsid w:val="00CC7F9E"/>
    <w:rsid w:val="00CD02B7"/>
    <w:rsid w:val="00CD0E9E"/>
    <w:rsid w:val="00CD188D"/>
    <w:rsid w:val="00CD1922"/>
    <w:rsid w:val="00CD27F3"/>
    <w:rsid w:val="00CD2EC3"/>
    <w:rsid w:val="00CD39F8"/>
    <w:rsid w:val="00CD3E43"/>
    <w:rsid w:val="00CD4A81"/>
    <w:rsid w:val="00CD4B24"/>
    <w:rsid w:val="00CD59B8"/>
    <w:rsid w:val="00CD6F50"/>
    <w:rsid w:val="00CD7843"/>
    <w:rsid w:val="00CD799D"/>
    <w:rsid w:val="00CE034E"/>
    <w:rsid w:val="00CE14C8"/>
    <w:rsid w:val="00CE34A4"/>
    <w:rsid w:val="00CE4A47"/>
    <w:rsid w:val="00CE682B"/>
    <w:rsid w:val="00CE73D7"/>
    <w:rsid w:val="00CE75A3"/>
    <w:rsid w:val="00CF0032"/>
    <w:rsid w:val="00CF1BB6"/>
    <w:rsid w:val="00CF2575"/>
    <w:rsid w:val="00CF2DBC"/>
    <w:rsid w:val="00CF2DE2"/>
    <w:rsid w:val="00CF3D97"/>
    <w:rsid w:val="00CF3E36"/>
    <w:rsid w:val="00CF41E5"/>
    <w:rsid w:val="00CF467F"/>
    <w:rsid w:val="00CF5694"/>
    <w:rsid w:val="00CF571A"/>
    <w:rsid w:val="00CF5721"/>
    <w:rsid w:val="00CF65AA"/>
    <w:rsid w:val="00CF7310"/>
    <w:rsid w:val="00CF788B"/>
    <w:rsid w:val="00CF7AE1"/>
    <w:rsid w:val="00CF7FC8"/>
    <w:rsid w:val="00D002A7"/>
    <w:rsid w:val="00D02397"/>
    <w:rsid w:val="00D0487D"/>
    <w:rsid w:val="00D05B10"/>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748"/>
    <w:rsid w:val="00D36CCD"/>
    <w:rsid w:val="00D37202"/>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6B23"/>
    <w:rsid w:val="00D579EB"/>
    <w:rsid w:val="00D6057A"/>
    <w:rsid w:val="00D608A2"/>
    <w:rsid w:val="00D614D5"/>
    <w:rsid w:val="00D6339A"/>
    <w:rsid w:val="00D64BFB"/>
    <w:rsid w:val="00D66C58"/>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3655"/>
    <w:rsid w:val="00D841E6"/>
    <w:rsid w:val="00D84DCF"/>
    <w:rsid w:val="00D85C3D"/>
    <w:rsid w:val="00D86249"/>
    <w:rsid w:val="00D8629F"/>
    <w:rsid w:val="00D8686F"/>
    <w:rsid w:val="00D87B7A"/>
    <w:rsid w:val="00D9022E"/>
    <w:rsid w:val="00D902CA"/>
    <w:rsid w:val="00D91217"/>
    <w:rsid w:val="00D93697"/>
    <w:rsid w:val="00D93D2F"/>
    <w:rsid w:val="00D950FC"/>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4D99"/>
    <w:rsid w:val="00DC5335"/>
    <w:rsid w:val="00DC66C7"/>
    <w:rsid w:val="00DC7E89"/>
    <w:rsid w:val="00DD0926"/>
    <w:rsid w:val="00DD0E14"/>
    <w:rsid w:val="00DD1FA5"/>
    <w:rsid w:val="00DD278C"/>
    <w:rsid w:val="00DD2B73"/>
    <w:rsid w:val="00DD47B2"/>
    <w:rsid w:val="00DD5B62"/>
    <w:rsid w:val="00DD5C80"/>
    <w:rsid w:val="00DD6751"/>
    <w:rsid w:val="00DD6A08"/>
    <w:rsid w:val="00DD6EB6"/>
    <w:rsid w:val="00DE0B06"/>
    <w:rsid w:val="00DE17C6"/>
    <w:rsid w:val="00DE1BCA"/>
    <w:rsid w:val="00DE2B4E"/>
    <w:rsid w:val="00DE2B7E"/>
    <w:rsid w:val="00DE325F"/>
    <w:rsid w:val="00DE4468"/>
    <w:rsid w:val="00DE4D23"/>
    <w:rsid w:val="00DE4F7E"/>
    <w:rsid w:val="00DE4FE3"/>
    <w:rsid w:val="00DE65BA"/>
    <w:rsid w:val="00DE7993"/>
    <w:rsid w:val="00DF0A26"/>
    <w:rsid w:val="00DF1A53"/>
    <w:rsid w:val="00DF2E05"/>
    <w:rsid w:val="00DF35F4"/>
    <w:rsid w:val="00DF54A8"/>
    <w:rsid w:val="00DF5762"/>
    <w:rsid w:val="00DF65BD"/>
    <w:rsid w:val="00DF67BA"/>
    <w:rsid w:val="00DF6E9D"/>
    <w:rsid w:val="00DF7AE0"/>
    <w:rsid w:val="00E00B1B"/>
    <w:rsid w:val="00E01BFB"/>
    <w:rsid w:val="00E01E14"/>
    <w:rsid w:val="00E01E30"/>
    <w:rsid w:val="00E03E45"/>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0E"/>
    <w:rsid w:val="00E27393"/>
    <w:rsid w:val="00E2783F"/>
    <w:rsid w:val="00E27B37"/>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4426"/>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23D0"/>
    <w:rsid w:val="00E63645"/>
    <w:rsid w:val="00E63679"/>
    <w:rsid w:val="00E636FF"/>
    <w:rsid w:val="00E63F17"/>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AE2"/>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6247"/>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6D0"/>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3B6"/>
    <w:rsid w:val="00EB544E"/>
    <w:rsid w:val="00EB63C5"/>
    <w:rsid w:val="00EB646B"/>
    <w:rsid w:val="00EB7363"/>
    <w:rsid w:val="00EB7E8B"/>
    <w:rsid w:val="00EC1440"/>
    <w:rsid w:val="00EC1D40"/>
    <w:rsid w:val="00EC22E1"/>
    <w:rsid w:val="00EC269D"/>
    <w:rsid w:val="00EC2FDE"/>
    <w:rsid w:val="00EC3425"/>
    <w:rsid w:val="00EC36C0"/>
    <w:rsid w:val="00EC4319"/>
    <w:rsid w:val="00EC436F"/>
    <w:rsid w:val="00EC442F"/>
    <w:rsid w:val="00EC4457"/>
    <w:rsid w:val="00EC4515"/>
    <w:rsid w:val="00EC4939"/>
    <w:rsid w:val="00EC53AC"/>
    <w:rsid w:val="00EC6B66"/>
    <w:rsid w:val="00EC6EB1"/>
    <w:rsid w:val="00EC78F4"/>
    <w:rsid w:val="00ED0096"/>
    <w:rsid w:val="00ED02F0"/>
    <w:rsid w:val="00ED0C6B"/>
    <w:rsid w:val="00ED129B"/>
    <w:rsid w:val="00ED1459"/>
    <w:rsid w:val="00ED16CC"/>
    <w:rsid w:val="00ED3AD7"/>
    <w:rsid w:val="00ED4E38"/>
    <w:rsid w:val="00ED5DA1"/>
    <w:rsid w:val="00ED6648"/>
    <w:rsid w:val="00ED7515"/>
    <w:rsid w:val="00EE11C0"/>
    <w:rsid w:val="00EE1219"/>
    <w:rsid w:val="00EE2FD9"/>
    <w:rsid w:val="00EE30F3"/>
    <w:rsid w:val="00EE42CC"/>
    <w:rsid w:val="00EE4662"/>
    <w:rsid w:val="00EE66DA"/>
    <w:rsid w:val="00EE6717"/>
    <w:rsid w:val="00EE6A2D"/>
    <w:rsid w:val="00EE7232"/>
    <w:rsid w:val="00EE78EC"/>
    <w:rsid w:val="00EF097E"/>
    <w:rsid w:val="00EF0CB6"/>
    <w:rsid w:val="00EF0FC0"/>
    <w:rsid w:val="00EF19F9"/>
    <w:rsid w:val="00EF1F0D"/>
    <w:rsid w:val="00EF2096"/>
    <w:rsid w:val="00EF2A87"/>
    <w:rsid w:val="00EF3D08"/>
    <w:rsid w:val="00EF41DF"/>
    <w:rsid w:val="00EF437D"/>
    <w:rsid w:val="00EF48DB"/>
    <w:rsid w:val="00EF4A41"/>
    <w:rsid w:val="00EF4BE5"/>
    <w:rsid w:val="00EF4E42"/>
    <w:rsid w:val="00EF6C78"/>
    <w:rsid w:val="00EF6C9D"/>
    <w:rsid w:val="00EF6CE8"/>
    <w:rsid w:val="00F003A1"/>
    <w:rsid w:val="00F004FF"/>
    <w:rsid w:val="00F015DD"/>
    <w:rsid w:val="00F02382"/>
    <w:rsid w:val="00F02431"/>
    <w:rsid w:val="00F02727"/>
    <w:rsid w:val="00F0277E"/>
    <w:rsid w:val="00F03889"/>
    <w:rsid w:val="00F0628A"/>
    <w:rsid w:val="00F0699E"/>
    <w:rsid w:val="00F0772C"/>
    <w:rsid w:val="00F07A65"/>
    <w:rsid w:val="00F1002C"/>
    <w:rsid w:val="00F10480"/>
    <w:rsid w:val="00F117CA"/>
    <w:rsid w:val="00F12167"/>
    <w:rsid w:val="00F151BF"/>
    <w:rsid w:val="00F15688"/>
    <w:rsid w:val="00F15992"/>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9F8"/>
    <w:rsid w:val="00F32EAA"/>
    <w:rsid w:val="00F331F5"/>
    <w:rsid w:val="00F36872"/>
    <w:rsid w:val="00F36E18"/>
    <w:rsid w:val="00F37BA2"/>
    <w:rsid w:val="00F40AD6"/>
    <w:rsid w:val="00F40B49"/>
    <w:rsid w:val="00F40EE5"/>
    <w:rsid w:val="00F4194B"/>
    <w:rsid w:val="00F4256B"/>
    <w:rsid w:val="00F429BE"/>
    <w:rsid w:val="00F43148"/>
    <w:rsid w:val="00F43588"/>
    <w:rsid w:val="00F44542"/>
    <w:rsid w:val="00F44AF0"/>
    <w:rsid w:val="00F45049"/>
    <w:rsid w:val="00F45EB4"/>
    <w:rsid w:val="00F46295"/>
    <w:rsid w:val="00F4677B"/>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B42"/>
    <w:rsid w:val="00F67C3F"/>
    <w:rsid w:val="00F7065B"/>
    <w:rsid w:val="00F709EE"/>
    <w:rsid w:val="00F7180D"/>
    <w:rsid w:val="00F72B8D"/>
    <w:rsid w:val="00F72DB4"/>
    <w:rsid w:val="00F73F19"/>
    <w:rsid w:val="00F76259"/>
    <w:rsid w:val="00F76413"/>
    <w:rsid w:val="00F767C3"/>
    <w:rsid w:val="00F77118"/>
    <w:rsid w:val="00F80E63"/>
    <w:rsid w:val="00F8116D"/>
    <w:rsid w:val="00F81180"/>
    <w:rsid w:val="00F81FC1"/>
    <w:rsid w:val="00F82967"/>
    <w:rsid w:val="00F82C38"/>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29"/>
    <w:rsid w:val="00FA1BEF"/>
    <w:rsid w:val="00FA217D"/>
    <w:rsid w:val="00FA43EE"/>
    <w:rsid w:val="00FA73F2"/>
    <w:rsid w:val="00FB1849"/>
    <w:rsid w:val="00FB2293"/>
    <w:rsid w:val="00FB2C73"/>
    <w:rsid w:val="00FB4C75"/>
    <w:rsid w:val="00FB4D42"/>
    <w:rsid w:val="00FB5464"/>
    <w:rsid w:val="00FB5F30"/>
    <w:rsid w:val="00FB6BE6"/>
    <w:rsid w:val="00FB6D54"/>
    <w:rsid w:val="00FB6EA6"/>
    <w:rsid w:val="00FC13B5"/>
    <w:rsid w:val="00FC1B87"/>
    <w:rsid w:val="00FC2C86"/>
    <w:rsid w:val="00FC32DA"/>
    <w:rsid w:val="00FC330D"/>
    <w:rsid w:val="00FC34C6"/>
    <w:rsid w:val="00FC35FF"/>
    <w:rsid w:val="00FC3903"/>
    <w:rsid w:val="00FC4794"/>
    <w:rsid w:val="00FC4F8A"/>
    <w:rsid w:val="00FC5624"/>
    <w:rsid w:val="00FC647A"/>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60EB"/>
    <w:rsid w:val="00FE644A"/>
    <w:rsid w:val="00FE670B"/>
    <w:rsid w:val="00FE7296"/>
    <w:rsid w:val="00FE7DEA"/>
    <w:rsid w:val="00FF0203"/>
    <w:rsid w:val="00FF1092"/>
    <w:rsid w:val="00FF1A27"/>
    <w:rsid w:val="00FF1B8B"/>
    <w:rsid w:val="00FF40CB"/>
    <w:rsid w:val="00FF4956"/>
    <w:rsid w:val="00F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320A565B-F8CB-4F71-BB19-A7378F7F4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66882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61634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70107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00634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F984613-22F3-4483-AACD-3F6CCD362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1</Pages>
  <Words>907</Words>
  <Characters>5175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Xiaomi-SA2-155-r00</cp:lastModifiedBy>
  <cp:revision>32</cp:revision>
  <cp:lastPrinted>2018-08-13T15:59:00Z</cp:lastPrinted>
  <dcterms:created xsi:type="dcterms:W3CDTF">2022-09-05T11:38:00Z</dcterms:created>
  <dcterms:modified xsi:type="dcterms:W3CDTF">2023-02-10T16:45:00Z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